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9" w:rsidRPr="00FB4E74" w:rsidRDefault="003F0729" w:rsidP="003F0729">
      <w:pPr>
        <w:pStyle w:val="Nagwek4"/>
        <w:spacing w:line="280" w:lineRule="exact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FB4E74">
        <w:rPr>
          <w:rFonts w:ascii="Arial" w:hAnsi="Arial" w:cs="Arial"/>
          <w:sz w:val="20"/>
          <w:szCs w:val="22"/>
        </w:rPr>
        <w:t>PREZYDENT MIASTA SZCZECIN</w:t>
      </w:r>
    </w:p>
    <w:p w:rsidR="003F0729" w:rsidRPr="00F65A5F" w:rsidRDefault="003F0729" w:rsidP="003F0729">
      <w:pPr>
        <w:spacing w:line="280" w:lineRule="exact"/>
        <w:jc w:val="both"/>
        <w:rPr>
          <w:sz w:val="22"/>
          <w:szCs w:val="22"/>
        </w:rPr>
      </w:pPr>
    </w:p>
    <w:p w:rsidR="003F0729" w:rsidRPr="00FB4E74" w:rsidRDefault="003F0729" w:rsidP="003F0729">
      <w:pPr>
        <w:spacing w:line="280" w:lineRule="exact"/>
        <w:jc w:val="both"/>
        <w:rPr>
          <w:sz w:val="20"/>
        </w:rPr>
      </w:pPr>
      <w:r w:rsidRPr="00FB4E74">
        <w:rPr>
          <w:sz w:val="20"/>
        </w:rPr>
        <w:t>WOŚr-VII.6220.1.</w:t>
      </w:r>
      <w:r w:rsidR="00C51D96">
        <w:rPr>
          <w:sz w:val="20"/>
        </w:rPr>
        <w:t>6.2022</w:t>
      </w:r>
      <w:r w:rsidRPr="00FB4E74">
        <w:rPr>
          <w:sz w:val="20"/>
        </w:rPr>
        <w:t>.</w:t>
      </w:r>
      <w:r w:rsidR="00C03EFE">
        <w:rPr>
          <w:sz w:val="20"/>
        </w:rPr>
        <w:t>JR</w:t>
      </w:r>
      <w:r w:rsidRPr="00FB4E74">
        <w:rPr>
          <w:sz w:val="20"/>
        </w:rPr>
        <w:tab/>
      </w:r>
      <w:r w:rsidRPr="00FB4E74">
        <w:rPr>
          <w:sz w:val="20"/>
        </w:rPr>
        <w:tab/>
      </w:r>
      <w:r w:rsidRPr="00FB4E7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4E74">
        <w:rPr>
          <w:sz w:val="20"/>
        </w:rPr>
        <w:tab/>
        <w:t xml:space="preserve">Szczecin, </w:t>
      </w:r>
      <w:r w:rsidR="00C51D96">
        <w:rPr>
          <w:sz w:val="20"/>
        </w:rPr>
        <w:t xml:space="preserve">2022-06- </w:t>
      </w:r>
    </w:p>
    <w:p w:rsidR="003F0729" w:rsidRPr="00F65A5F" w:rsidRDefault="003F0729" w:rsidP="003F0729">
      <w:pPr>
        <w:pStyle w:val="Nagwek9"/>
        <w:spacing w:before="0" w:after="0" w:line="280" w:lineRule="exact"/>
        <w:jc w:val="both"/>
      </w:pPr>
      <w:r w:rsidRPr="00F65A5F">
        <w:t xml:space="preserve">       </w:t>
      </w:r>
      <w:r w:rsidRPr="00F65A5F">
        <w:tab/>
      </w:r>
      <w:r w:rsidRPr="00F65A5F">
        <w:tab/>
      </w:r>
      <w:r w:rsidRPr="00F65A5F">
        <w:tab/>
      </w:r>
      <w:r w:rsidRPr="00F65A5F">
        <w:tab/>
      </w:r>
    </w:p>
    <w:p w:rsidR="003F0729" w:rsidRPr="00F65A5F" w:rsidRDefault="003F0729" w:rsidP="003F0729">
      <w:pPr>
        <w:pStyle w:val="Nagwek9"/>
        <w:spacing w:before="0" w:after="0" w:line="280" w:lineRule="exact"/>
        <w:ind w:left="2124" w:firstLine="708"/>
        <w:jc w:val="both"/>
        <w:rPr>
          <w:b/>
        </w:rPr>
      </w:pPr>
    </w:p>
    <w:p w:rsidR="003F0729" w:rsidRPr="00FD0524" w:rsidRDefault="003F0729" w:rsidP="003F0729">
      <w:pPr>
        <w:spacing w:line="260" w:lineRule="exact"/>
        <w:jc w:val="center"/>
        <w:rPr>
          <w:b/>
          <w:bCs/>
          <w:sz w:val="22"/>
          <w:szCs w:val="22"/>
        </w:rPr>
      </w:pPr>
      <w:r w:rsidRPr="00FD0524">
        <w:rPr>
          <w:b/>
          <w:bCs/>
          <w:sz w:val="22"/>
          <w:szCs w:val="22"/>
        </w:rPr>
        <w:t>D E C Y Z J A</w:t>
      </w:r>
    </w:p>
    <w:p w:rsidR="003F0729" w:rsidRPr="00156201" w:rsidRDefault="003F0729" w:rsidP="003F0729">
      <w:pPr>
        <w:spacing w:line="260" w:lineRule="exact"/>
        <w:jc w:val="center"/>
        <w:rPr>
          <w:b/>
          <w:bCs/>
          <w:sz w:val="22"/>
          <w:szCs w:val="22"/>
        </w:rPr>
      </w:pPr>
      <w:r w:rsidRPr="00156201">
        <w:rPr>
          <w:b/>
          <w:bCs/>
          <w:sz w:val="22"/>
          <w:szCs w:val="22"/>
        </w:rPr>
        <w:t>o środowiskowych uwarunkowaniach</w:t>
      </w:r>
    </w:p>
    <w:p w:rsidR="003F0729" w:rsidRPr="00F65A5F" w:rsidRDefault="003F0729" w:rsidP="003F0729">
      <w:pPr>
        <w:spacing w:line="280" w:lineRule="exact"/>
        <w:jc w:val="both"/>
        <w:rPr>
          <w:sz w:val="22"/>
          <w:szCs w:val="22"/>
        </w:rPr>
      </w:pPr>
    </w:p>
    <w:p w:rsidR="003F0729" w:rsidRDefault="003F0729" w:rsidP="003F0729">
      <w:pPr>
        <w:pStyle w:val="Akapitzlist"/>
        <w:spacing w:after="120" w:line="280" w:lineRule="exact"/>
        <w:ind w:left="0"/>
        <w:jc w:val="both"/>
        <w:rPr>
          <w:rFonts w:cs="Arial"/>
          <w:szCs w:val="22"/>
        </w:rPr>
      </w:pPr>
      <w:r w:rsidRPr="00964905">
        <w:rPr>
          <w:rFonts w:cs="Arial"/>
          <w:szCs w:val="22"/>
        </w:rPr>
        <w:t xml:space="preserve">Na podstawie art. 71 ust. 2, art. 75 ust. 1 pkt. 4 oraz art. 84, art. 85 ust. 1 i ust. 2 pkt 2 ustawy z dnia </w:t>
      </w:r>
      <w:r>
        <w:rPr>
          <w:rFonts w:cs="Arial"/>
          <w:szCs w:val="22"/>
        </w:rPr>
        <w:br/>
      </w:r>
      <w:r w:rsidRPr="00964905">
        <w:rPr>
          <w:rFonts w:cs="Arial"/>
          <w:szCs w:val="22"/>
        </w:rPr>
        <w:t>3 października 2008</w:t>
      </w:r>
      <w:r>
        <w:rPr>
          <w:rFonts w:cs="Arial"/>
          <w:szCs w:val="22"/>
        </w:rPr>
        <w:t xml:space="preserve"> </w:t>
      </w:r>
      <w:r w:rsidRPr="00964905">
        <w:rPr>
          <w:rFonts w:cs="Arial"/>
          <w:szCs w:val="22"/>
        </w:rPr>
        <w:t xml:space="preserve">r. o udostępnianiu informacji o środowisku i jego ochronie, udziale społeczeństwa </w:t>
      </w:r>
      <w:r>
        <w:rPr>
          <w:rFonts w:cs="Arial"/>
          <w:szCs w:val="22"/>
        </w:rPr>
        <w:br/>
      </w:r>
      <w:r w:rsidRPr="00964905">
        <w:rPr>
          <w:rFonts w:cs="Arial"/>
          <w:szCs w:val="22"/>
        </w:rPr>
        <w:t>w ochronie środowiska oraz o ocenach oddziaływania na środowisko (Dz. U. z 202</w:t>
      </w:r>
      <w:r w:rsidR="002931E4">
        <w:rPr>
          <w:rFonts w:cs="Arial"/>
          <w:szCs w:val="22"/>
        </w:rPr>
        <w:t>2</w:t>
      </w:r>
      <w:r w:rsidRPr="00964905">
        <w:rPr>
          <w:rFonts w:cs="Arial"/>
          <w:szCs w:val="22"/>
        </w:rPr>
        <w:t xml:space="preserve"> r., poz. </w:t>
      </w:r>
      <w:r w:rsidR="002931E4">
        <w:rPr>
          <w:rFonts w:cs="Arial"/>
          <w:szCs w:val="22"/>
        </w:rPr>
        <w:t>1029</w:t>
      </w:r>
      <w:r>
        <w:rPr>
          <w:rFonts w:cs="Arial"/>
          <w:szCs w:val="22"/>
        </w:rPr>
        <w:t>)</w:t>
      </w:r>
      <w:r w:rsidRPr="0096490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zwaną dalej ustawą ooś,</w:t>
      </w:r>
      <w:r w:rsidRPr="00964905">
        <w:rPr>
          <w:rFonts w:cs="Arial"/>
          <w:szCs w:val="22"/>
        </w:rPr>
        <w:t xml:space="preserve"> w związku z art. 104 </w:t>
      </w:r>
      <w:r w:rsidRPr="00964905">
        <w:rPr>
          <w:rFonts w:cs="Arial"/>
          <w:bCs/>
          <w:szCs w:val="22"/>
        </w:rPr>
        <w:t xml:space="preserve">ustawy z dnia 14 czerwca 1960r. Kodeks postępowania administracyjnego </w:t>
      </w:r>
      <w:r w:rsidRPr="00964905">
        <w:rPr>
          <w:rFonts w:cs="Arial"/>
          <w:szCs w:val="22"/>
        </w:rPr>
        <w:t>(Dz. U. z 20</w:t>
      </w:r>
      <w:r>
        <w:rPr>
          <w:rFonts w:cs="Arial"/>
          <w:szCs w:val="22"/>
        </w:rPr>
        <w:t>21</w:t>
      </w:r>
      <w:r w:rsidRPr="00964905">
        <w:rPr>
          <w:rFonts w:cs="Arial"/>
          <w:szCs w:val="22"/>
        </w:rPr>
        <w:t xml:space="preserve"> r., poz. </w:t>
      </w:r>
      <w:r w:rsidRPr="00EA25EE">
        <w:rPr>
          <w:rFonts w:cs="Arial"/>
          <w:szCs w:val="22"/>
        </w:rPr>
        <w:t>735 z późn. zm.),</w:t>
      </w:r>
      <w:r>
        <w:rPr>
          <w:rFonts w:cs="Arial"/>
          <w:szCs w:val="22"/>
        </w:rPr>
        <w:t xml:space="preserve"> zwany dalej kpa,</w:t>
      </w:r>
      <w:r w:rsidRPr="00964905">
        <w:rPr>
          <w:rFonts w:cs="Arial"/>
          <w:szCs w:val="22"/>
        </w:rPr>
        <w:t xml:space="preserve"> po rozpatrzeniu wniosku </w:t>
      </w:r>
    </w:p>
    <w:p w:rsidR="003F0729" w:rsidRPr="00B76C0E" w:rsidRDefault="003F0729" w:rsidP="003F0729">
      <w:pPr>
        <w:pStyle w:val="Akapitzlist"/>
        <w:spacing w:after="120" w:line="280" w:lineRule="exact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Garo Polska Sp. z o.o. z siedzibą w Szczecinie przy ul. Wisławy Szymborskiej 18 w sprawie wydania decyzji </w:t>
      </w:r>
      <w:r w:rsidRPr="00964905">
        <w:rPr>
          <w:rFonts w:cs="Arial"/>
          <w:szCs w:val="22"/>
        </w:rPr>
        <w:t xml:space="preserve">o środowiskowych uwarunkowaniach dla przedsięwzięcia pn.: </w:t>
      </w:r>
      <w:r>
        <w:rPr>
          <w:rFonts w:cs="Arial"/>
          <w:szCs w:val="22"/>
        </w:rPr>
        <w:t>„Budowa zakładu produkcyjno-magazynowego z częścią administracyjno – socjalną wraz z niezbę</w:t>
      </w:r>
      <w:r w:rsidR="004B4ADC">
        <w:rPr>
          <w:rFonts w:cs="Arial"/>
          <w:szCs w:val="22"/>
        </w:rPr>
        <w:t>dną infrastrukturą techniczną i </w:t>
      </w:r>
      <w:r>
        <w:rPr>
          <w:rFonts w:cs="Arial"/>
          <w:szCs w:val="22"/>
        </w:rPr>
        <w:t>zagospodarowaniem terenu</w:t>
      </w:r>
      <w:r w:rsidRPr="00964905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</w:t>
      </w:r>
      <w:r w:rsidR="004B4ADC">
        <w:rPr>
          <w:rFonts w:cs="Arial"/>
          <w:szCs w:val="22"/>
        </w:rPr>
        <w:t xml:space="preserve">przy ul. Kadmowej w Szczecinie na działce nr 6/3, obręb 4018 Dąbie </w:t>
      </w:r>
    </w:p>
    <w:p w:rsidR="003F0729" w:rsidRPr="00FB4E74" w:rsidRDefault="003F0729" w:rsidP="003F0729">
      <w:pPr>
        <w:pStyle w:val="Tekstpodstawowy"/>
        <w:spacing w:line="280" w:lineRule="exact"/>
        <w:ind w:left="2832" w:right="283" w:firstLine="708"/>
        <w:rPr>
          <w:rFonts w:ascii="Arial" w:hAnsi="Arial" w:cs="Arial"/>
          <w:b/>
          <w:sz w:val="20"/>
        </w:rPr>
      </w:pPr>
      <w:r w:rsidRPr="00FB4E74">
        <w:rPr>
          <w:rFonts w:ascii="Arial" w:hAnsi="Arial" w:cs="Arial"/>
          <w:b/>
          <w:sz w:val="20"/>
        </w:rPr>
        <w:t xml:space="preserve">s t w i e r d z a m </w:t>
      </w:r>
    </w:p>
    <w:p w:rsidR="003F0729" w:rsidRPr="00FB4E74" w:rsidRDefault="003F0729" w:rsidP="003F0729">
      <w:pPr>
        <w:pStyle w:val="Tekstpodstawowy3"/>
        <w:spacing w:line="280" w:lineRule="exact"/>
        <w:ind w:right="283"/>
        <w:jc w:val="center"/>
        <w:rPr>
          <w:rFonts w:cs="Arial"/>
          <w:b/>
          <w:sz w:val="20"/>
          <w:szCs w:val="20"/>
        </w:rPr>
      </w:pPr>
      <w:r w:rsidRPr="00FB4E74">
        <w:rPr>
          <w:rFonts w:cs="Arial"/>
          <w:b/>
          <w:sz w:val="20"/>
          <w:szCs w:val="20"/>
        </w:rPr>
        <w:t xml:space="preserve">brak potrzeby przeprowadzenia oceny oddziaływania na środowisko </w:t>
      </w:r>
    </w:p>
    <w:p w:rsidR="003F0729" w:rsidRPr="00FB4E74" w:rsidRDefault="003F0729" w:rsidP="003F0729">
      <w:pPr>
        <w:pStyle w:val="Tekstpodstawowy3"/>
        <w:spacing w:after="120" w:line="280" w:lineRule="exact"/>
        <w:ind w:right="284"/>
        <w:jc w:val="center"/>
        <w:rPr>
          <w:rFonts w:cs="Arial"/>
          <w:sz w:val="20"/>
          <w:szCs w:val="20"/>
        </w:rPr>
      </w:pPr>
      <w:r w:rsidRPr="00FB4E74">
        <w:rPr>
          <w:rFonts w:cs="Arial"/>
          <w:bCs/>
          <w:sz w:val="20"/>
          <w:szCs w:val="20"/>
        </w:rPr>
        <w:t xml:space="preserve">dla przedsięwzięcia </w:t>
      </w:r>
      <w:r w:rsidRPr="00FB4E74">
        <w:rPr>
          <w:rFonts w:cs="Arial"/>
          <w:sz w:val="20"/>
          <w:szCs w:val="20"/>
        </w:rPr>
        <w:t>pn.:</w:t>
      </w:r>
    </w:p>
    <w:p w:rsidR="003F0729" w:rsidRDefault="003F0729" w:rsidP="003F0729">
      <w:pPr>
        <w:pStyle w:val="Akapitzlist"/>
        <w:spacing w:line="280" w:lineRule="exact"/>
        <w:ind w:left="0"/>
        <w:jc w:val="both"/>
        <w:rPr>
          <w:rFonts w:cs="Arial"/>
        </w:rPr>
      </w:pPr>
      <w:r w:rsidRPr="00EA25EE">
        <w:rPr>
          <w:rFonts w:cs="Arial"/>
        </w:rPr>
        <w:t>„</w:t>
      </w:r>
      <w:r>
        <w:rPr>
          <w:rFonts w:cs="Arial"/>
          <w:szCs w:val="22"/>
        </w:rPr>
        <w:t>Budowa zakładu produkcyjno-magazynowego z częścią administracyjno – socjalną wraz z niezbędną infrastrukturą techniczną i zagospodarowaniem terenu</w:t>
      </w:r>
      <w:r w:rsidRPr="00EA25EE">
        <w:rPr>
          <w:rFonts w:cs="Arial"/>
        </w:rPr>
        <w:t xml:space="preserve">”, określając </w:t>
      </w:r>
      <w:r>
        <w:rPr>
          <w:rFonts w:cs="Arial"/>
        </w:rPr>
        <w:t xml:space="preserve">jednocześnie </w:t>
      </w:r>
      <w:r w:rsidRPr="00EA25EE">
        <w:rPr>
          <w:rFonts w:cs="Arial"/>
        </w:rPr>
        <w:t>następując</w:t>
      </w:r>
      <w:r>
        <w:rPr>
          <w:rFonts w:cs="Arial"/>
        </w:rPr>
        <w:t>e</w:t>
      </w:r>
      <w:r w:rsidRPr="00EA25EE">
        <w:rPr>
          <w:rFonts w:cs="Arial"/>
        </w:rPr>
        <w:t xml:space="preserve"> </w:t>
      </w:r>
      <w:r>
        <w:rPr>
          <w:rFonts w:cs="Arial"/>
        </w:rPr>
        <w:t xml:space="preserve">warunki realizacji i eksploatacji </w:t>
      </w:r>
      <w:r w:rsidRPr="004C52A6">
        <w:t>chroniące środowisko gruntowo-wodne</w:t>
      </w:r>
      <w:r w:rsidR="00C03EFE">
        <w:t>,</w:t>
      </w:r>
      <w:r>
        <w:rPr>
          <w:rFonts w:cs="Arial"/>
        </w:rPr>
        <w:t xml:space="preserve"> a także</w:t>
      </w:r>
      <w:r w:rsidRPr="008C68FE">
        <w:rPr>
          <w:rFonts w:cs="Arial"/>
        </w:rPr>
        <w:t xml:space="preserve"> </w:t>
      </w:r>
      <w:r>
        <w:rPr>
          <w:rFonts w:cs="Arial"/>
        </w:rPr>
        <w:t>uwzględniające konieczność</w:t>
      </w:r>
      <w:r w:rsidRPr="00967A19">
        <w:rPr>
          <w:rFonts w:cs="Arial"/>
        </w:rPr>
        <w:t xml:space="preserve"> ochrony cennych wartości przyrodniczych oraz uciążliwości dla terenów sąsiednich</w:t>
      </w:r>
      <w:r>
        <w:rPr>
          <w:rFonts w:cs="Arial"/>
        </w:rPr>
        <w:t>: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Zapewnić odpowiednie warunki dla funkcjonowania bazy budowlano - sprzętowej poprzez zabezpieczenie podłoża w miejscach postoju pojazdów i maszyn budowlanych oraz zabezpieczenie podłoża i tymczasowe zadaszenie miejsc składowania materiałów i substancji mogących zanieczyścić glebę i wody gruntowe (paliwa, smary itp.). 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Teren budowy wyposażyć w substancje do neutralizowania wy</w:t>
      </w:r>
      <w:r w:rsidR="000B33C7">
        <w:rPr>
          <w:rFonts w:ascii="Arial" w:hAnsi="Arial" w:cs="Arial"/>
          <w:sz w:val="20"/>
        </w:rPr>
        <w:t>cieków z maszyn i urządzeń, a w </w:t>
      </w:r>
      <w:r>
        <w:rPr>
          <w:rFonts w:ascii="Arial" w:hAnsi="Arial" w:cs="Arial"/>
          <w:sz w:val="20"/>
        </w:rPr>
        <w:t>przypadku wycieku natychmiast neutralizować zanieczyszczoną powierzchnię, poprzez zastosowanie odpowiednich materiałów sorpcyjnych, a zanieczyszczony materiał zagospodarować zgodnie z obowiązującymi przepisami</w:t>
      </w:r>
      <w:r w:rsidR="000B33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prac wykorzystywać tylko sprzęt sprawny pod względem technicznym oraz charakteryzujący się niską emisyjnością hałasu, wibracji i zanieczyszczeń do środowiska.</w:t>
      </w:r>
    </w:p>
    <w:p w:rsidR="00C51D96" w:rsidRDefault="00C51D96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Ograniczać prędkość jazdy pojazdów samochodowych w rejoni</w:t>
      </w:r>
      <w:r w:rsidR="00EA6180">
        <w:rPr>
          <w:rFonts w:ascii="Arial" w:hAnsi="Arial" w:cs="Arial"/>
          <w:sz w:val="20"/>
        </w:rPr>
        <w:t>e budowy, oraz pracę pojazdów i </w:t>
      </w:r>
      <w:r>
        <w:rPr>
          <w:rFonts w:ascii="Arial" w:hAnsi="Arial" w:cs="Arial"/>
          <w:sz w:val="20"/>
        </w:rPr>
        <w:t>maszy</w:t>
      </w:r>
      <w:r w:rsidR="00EA6180">
        <w:rPr>
          <w:rFonts w:ascii="Arial" w:hAnsi="Arial" w:cs="Arial"/>
          <w:sz w:val="20"/>
        </w:rPr>
        <w:t>n budowlanych pozostawionych na</w:t>
      </w:r>
      <w:r>
        <w:rPr>
          <w:rFonts w:ascii="Arial" w:hAnsi="Arial" w:cs="Arial"/>
          <w:sz w:val="20"/>
        </w:rPr>
        <w:t xml:space="preserve"> biegu jałowym.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Zachować ostrożność przy transporcie, załadunku i rozładunku materiałów o charakterze pylistym (</w:t>
      </w:r>
      <w:r w:rsidR="000B33C7">
        <w:rPr>
          <w:rFonts w:ascii="Arial" w:hAnsi="Arial" w:cs="Arial"/>
          <w:sz w:val="20"/>
        </w:rPr>
        <w:t>uważnie ładować materiały sypkie ma samochody, przykrywać plandekami skrzynie ładunkowe samochodów transportujące materiały sypkie</w:t>
      </w:r>
      <w:r>
        <w:rPr>
          <w:rFonts w:ascii="Arial" w:hAnsi="Arial" w:cs="Arial"/>
          <w:sz w:val="20"/>
        </w:rPr>
        <w:t xml:space="preserve">). 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Prace budowane ograniczyć do terenu inwestycyjnego i prowadzić w sposób nie inge</w:t>
      </w:r>
      <w:r w:rsidR="000B33C7">
        <w:rPr>
          <w:rFonts w:ascii="Arial" w:hAnsi="Arial" w:cs="Arial"/>
          <w:sz w:val="20"/>
        </w:rPr>
        <w:t>rujący w tereny z nim sąsiadujące.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Drzewa nieprzeznaczone do wycinki znajdujące się w bezpośrednim sąsiedztwie prac budowlanych zabezpieczyć, a po zakończeniu prac wykonać demontaż zabezpieczenia</w:t>
      </w:r>
      <w:r w:rsidR="002146F2">
        <w:rPr>
          <w:rFonts w:ascii="Arial" w:hAnsi="Arial" w:cs="Arial"/>
          <w:sz w:val="20"/>
        </w:rPr>
        <w:t>. Roboty ziemne w postaci wykopów wykonywać w odległości ponad 2 metrów od pnia, a w pobliżu korzeni sposobem ręcznym. Odkryte korzenie należy chronić matami tak aby nie dopuścić do ich przesuszenia.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Prace budowlane prowadzić pod nadzorem przyrodniczym (specjalista przyrodnik z odpowiednim doświadczeniem – herpetolog, ornitolog), którego zadaniem będzie m.in.: </w:t>
      </w:r>
    </w:p>
    <w:p w:rsidR="003F0729" w:rsidRDefault="003F0729" w:rsidP="003F072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przeprowadzenie kontroli terenu inwestycyjnego przed rozpoczęciem prac pod kątem </w:t>
      </w:r>
      <w:r>
        <w:rPr>
          <w:rFonts w:ascii="Arial" w:hAnsi="Arial" w:cs="Arial"/>
          <w:sz w:val="20"/>
        </w:rPr>
        <w:lastRenderedPageBreak/>
        <w:t xml:space="preserve">występowania chronionych gatunków zwierząt; </w:t>
      </w:r>
    </w:p>
    <w:p w:rsidR="003F0729" w:rsidRDefault="003F0729" w:rsidP="003F072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bieżąca kontrola pod kątem występowania chronionych gatunków zwierząt w rejonie objętymi pracami: </w:t>
      </w:r>
    </w:p>
    <w:p w:rsidR="003F0729" w:rsidRPr="00201277" w:rsidRDefault="003F0729" w:rsidP="003F072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rozpoznawanie ewentualnych zagrożeń i opracowanie metod przeciwdziałania tym zagrożeniom. 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trakcie prac budowlanych zabezpieczyć miejsca stanowiące potencjalne pułapki antropogeniczne dla zwierząt, prowadzić regularne przeglądy w</w:t>
      </w:r>
      <w:r w:rsidR="008E7FC3">
        <w:rPr>
          <w:rFonts w:ascii="Arial" w:hAnsi="Arial" w:cs="Arial"/>
          <w:sz w:val="20"/>
        </w:rPr>
        <w:t>w. miejsc pod kątem obecności w </w:t>
      </w:r>
      <w:r>
        <w:rPr>
          <w:rFonts w:ascii="Arial" w:hAnsi="Arial" w:cs="Arial"/>
          <w:sz w:val="20"/>
        </w:rPr>
        <w:t>nich zwierząt. W przypadku stwierdzenia uwięzienia zwierząt n</w:t>
      </w:r>
      <w:r w:rsidR="00EA6180">
        <w:rPr>
          <w:rFonts w:ascii="Arial" w:hAnsi="Arial" w:cs="Arial"/>
          <w:sz w:val="20"/>
        </w:rPr>
        <w:t>ależy je bezzwłocznie odłowić i </w:t>
      </w:r>
      <w:r>
        <w:rPr>
          <w:rFonts w:ascii="Arial" w:hAnsi="Arial" w:cs="Arial"/>
          <w:sz w:val="20"/>
        </w:rPr>
        <w:t xml:space="preserve">przenieść w bezpieczne miejsce, poza teren inwestycji, w miejsca atrakcyjne siedliskowo dla danego gatunku. Przed zasypaniem wykopów przeprowadzić kontrole pod kątem obecności zwierząt. 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Podczas prowadzenia prac przestrzegać zapisów ustawy z dnia 16 kwietnia 2004 r. o ochronie przyrody (Dz. U. z 2022 r., poz. 916), w odniesieniu do wszystkich stwierdzonych gatunków chronionych na terenie działek inwestycyjnych, a w przypadku braku rozwiązań alternatywnych, wystąpić do organu ochrony przyrody o wydanie zezwolenia na odstępstwa od zakazów obowiązujących w stosunku do stwierdzonych gatunków chronionych. 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etapie eksploatacji inwestycji (do 3 </w:t>
      </w:r>
      <w:r w:rsidR="008E7FC3">
        <w:rPr>
          <w:rFonts w:ascii="Arial" w:hAnsi="Arial" w:cs="Arial"/>
          <w:sz w:val="20"/>
        </w:rPr>
        <w:t>lat po uruchomieniu inwestycji)</w:t>
      </w:r>
      <w:r>
        <w:rPr>
          <w:rFonts w:ascii="Arial" w:hAnsi="Arial" w:cs="Arial"/>
          <w:sz w:val="20"/>
        </w:rPr>
        <w:t xml:space="preserve">, w miesiącach wiosenno – jesiennych, kontrolować teren inwestycji, pod kątem możliwości przemieszczania się gadów, w tym potencjalnie gniewosza plamistego, a w przypadku ich stwierdzenia przenieść je na dogodne siedliska poza granice terenu inwestycji. Prace te powinna wykonywać osoba z odpowiednim doświadczeniem w tym zakresie. </w:t>
      </w:r>
    </w:p>
    <w:p w:rsidR="003F0729" w:rsidRDefault="003F0729" w:rsidP="003F0729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Inwestycje w fazie budowy, jak i realizacji należy prowadzić w sposób wykluczający pogorszenie stanu wód, przy zastosowaniu środków (procedur i technologii), zapobiegających rozprzestrzenianiu się i likwidujących ewentualnie zanieczyszczenia powstałe w trakcie jej realizacji </w:t>
      </w:r>
    </w:p>
    <w:p w:rsidR="00C658CD" w:rsidRDefault="00C658CD" w:rsidP="00C658CD">
      <w:pPr>
        <w:pStyle w:val="Bodytext20"/>
        <w:shd w:val="clear" w:color="auto" w:fill="auto"/>
        <w:tabs>
          <w:tab w:val="left" w:pos="284"/>
        </w:tabs>
        <w:spacing w:before="0" w:after="0" w:line="280" w:lineRule="exact"/>
        <w:rPr>
          <w:rFonts w:ascii="Arial" w:hAnsi="Arial" w:cs="Arial"/>
          <w:sz w:val="20"/>
        </w:rPr>
      </w:pPr>
    </w:p>
    <w:p w:rsidR="003F0729" w:rsidRPr="007218D2" w:rsidRDefault="003F0729" w:rsidP="003F0729">
      <w:pPr>
        <w:pStyle w:val="Tekstpodstawowy"/>
        <w:spacing w:after="120" w:line="280" w:lineRule="exact"/>
        <w:ind w:left="2829" w:firstLine="709"/>
        <w:rPr>
          <w:rFonts w:ascii="Arial" w:hAnsi="Arial" w:cs="Arial"/>
          <w:b/>
          <w:bCs/>
          <w:sz w:val="22"/>
          <w:szCs w:val="22"/>
        </w:rPr>
      </w:pPr>
      <w:r w:rsidRPr="00F65A5F">
        <w:rPr>
          <w:rFonts w:ascii="Arial" w:hAnsi="Arial" w:cs="Arial"/>
          <w:b/>
          <w:bCs/>
          <w:sz w:val="22"/>
          <w:szCs w:val="22"/>
        </w:rPr>
        <w:t>Uzasadnienie</w:t>
      </w:r>
    </w:p>
    <w:p w:rsidR="003F0729" w:rsidRPr="001719F7" w:rsidRDefault="003F0729" w:rsidP="003F0729">
      <w:pPr>
        <w:pStyle w:val="Tekstpodstawowy3"/>
        <w:spacing w:line="280" w:lineRule="exact"/>
        <w:jc w:val="both"/>
        <w:rPr>
          <w:rFonts w:cs="Arial"/>
          <w:sz w:val="20"/>
          <w:szCs w:val="20"/>
        </w:rPr>
      </w:pPr>
      <w:r w:rsidRPr="00BB217C">
        <w:rPr>
          <w:rStyle w:val="apple-style-span"/>
          <w:sz w:val="20"/>
          <w:szCs w:val="20"/>
        </w:rPr>
        <w:t>Pan Dagmar Wolak, działając w imieniu spółki Garo Polska Sp. z o.o. z</w:t>
      </w:r>
      <w:r w:rsidR="008E7FC3">
        <w:rPr>
          <w:rStyle w:val="apple-style-span"/>
          <w:sz w:val="20"/>
          <w:szCs w:val="20"/>
        </w:rPr>
        <w:t xml:space="preserve"> siedzibą w Szczecinie przy ul. </w:t>
      </w:r>
      <w:r w:rsidR="006D246E">
        <w:rPr>
          <w:rStyle w:val="apple-style-span"/>
          <w:sz w:val="20"/>
          <w:szCs w:val="20"/>
        </w:rPr>
        <w:t>Wi</w:t>
      </w:r>
      <w:r w:rsidRPr="00BB217C">
        <w:rPr>
          <w:rStyle w:val="apple-style-span"/>
          <w:sz w:val="20"/>
          <w:szCs w:val="20"/>
        </w:rPr>
        <w:t xml:space="preserve">sławy Szymborskiej 18, wystąpił z wnioskiem z wnioskiem z dnia </w:t>
      </w:r>
      <w:r w:rsidR="006D246E">
        <w:rPr>
          <w:rStyle w:val="apple-style-span"/>
          <w:sz w:val="20"/>
          <w:szCs w:val="20"/>
        </w:rPr>
        <w:t>28.01</w:t>
      </w:r>
      <w:r w:rsidR="00C658CD" w:rsidRPr="00BB217C">
        <w:rPr>
          <w:rStyle w:val="apple-style-span"/>
          <w:sz w:val="20"/>
          <w:szCs w:val="20"/>
        </w:rPr>
        <w:t>.2022</w:t>
      </w:r>
      <w:r w:rsidRPr="00BB217C">
        <w:rPr>
          <w:rStyle w:val="apple-style-span"/>
          <w:sz w:val="20"/>
          <w:szCs w:val="20"/>
        </w:rPr>
        <w:t xml:space="preserve"> r. (wp</w:t>
      </w:r>
      <w:r w:rsidR="007F38A7">
        <w:rPr>
          <w:rStyle w:val="apple-style-span"/>
          <w:sz w:val="20"/>
          <w:szCs w:val="20"/>
        </w:rPr>
        <w:t>ływ do </w:t>
      </w:r>
      <w:r w:rsidR="00C03EFE">
        <w:rPr>
          <w:rStyle w:val="apple-style-span"/>
          <w:sz w:val="20"/>
          <w:szCs w:val="20"/>
        </w:rPr>
        <w:t>tut. </w:t>
      </w:r>
      <w:r w:rsidRPr="00BB217C">
        <w:rPr>
          <w:rStyle w:val="apple-style-span"/>
          <w:sz w:val="20"/>
          <w:szCs w:val="20"/>
        </w:rPr>
        <w:t xml:space="preserve">urzędu </w:t>
      </w:r>
      <w:r w:rsidR="00C658CD" w:rsidRPr="00BB217C">
        <w:rPr>
          <w:rStyle w:val="apple-style-span"/>
          <w:sz w:val="20"/>
          <w:szCs w:val="20"/>
        </w:rPr>
        <w:t>31.01.2022 r.)</w:t>
      </w:r>
      <w:r w:rsidRPr="001719F7">
        <w:rPr>
          <w:rStyle w:val="apple-style-span"/>
          <w:sz w:val="20"/>
          <w:szCs w:val="20"/>
        </w:rPr>
        <w:t xml:space="preserve"> o wydanie decyzji o środowiskowych uwarunkowaniach dla przedsięwzięcia „Budowa zakładu produkcyjno-magazynowego z częścią administracyjno – socjalną wraz z niezbędną infrastrukturą techniczną i zagospodarowaniem terenu”.</w:t>
      </w:r>
    </w:p>
    <w:p w:rsidR="003F0729" w:rsidRPr="0059071E" w:rsidRDefault="003F0729" w:rsidP="003F0729">
      <w:pPr>
        <w:pStyle w:val="Tekstpodstawowy3"/>
        <w:spacing w:line="280" w:lineRule="exact"/>
        <w:jc w:val="both"/>
        <w:rPr>
          <w:rFonts w:cs="Arial"/>
          <w:sz w:val="20"/>
          <w:szCs w:val="20"/>
        </w:rPr>
      </w:pPr>
      <w:r w:rsidRPr="0059071E">
        <w:rPr>
          <w:rFonts w:cs="Arial"/>
          <w:sz w:val="20"/>
          <w:szCs w:val="20"/>
        </w:rPr>
        <w:t>Do wniosku załączono zgodnie z obowiązującymi przepisami:</w:t>
      </w:r>
    </w:p>
    <w:p w:rsidR="003F0729" w:rsidRPr="0059071E" w:rsidRDefault="003F0729" w:rsidP="003F0729">
      <w:pPr>
        <w:pStyle w:val="Akapitzlist"/>
        <w:numPr>
          <w:ilvl w:val="0"/>
          <w:numId w:val="5"/>
        </w:numPr>
        <w:spacing w:line="280" w:lineRule="exact"/>
        <w:jc w:val="both"/>
        <w:rPr>
          <w:rFonts w:cs="Arial"/>
        </w:rPr>
      </w:pPr>
      <w:r w:rsidRPr="0059071E">
        <w:rPr>
          <w:rFonts w:cs="Arial"/>
          <w:color w:val="000000"/>
        </w:rPr>
        <w:t>kar</w:t>
      </w:r>
      <w:r>
        <w:rPr>
          <w:rFonts w:cs="Arial"/>
          <w:color w:val="000000"/>
        </w:rPr>
        <w:t>tę informacyjną przedsięwzięcia,</w:t>
      </w:r>
      <w:r w:rsidRPr="0059071E">
        <w:rPr>
          <w:rFonts w:cs="Arial"/>
          <w:color w:val="000000"/>
        </w:rPr>
        <w:t xml:space="preserve"> opracowaną przez mgr inż. </w:t>
      </w:r>
      <w:r>
        <w:rPr>
          <w:rFonts w:cs="Arial"/>
          <w:color w:val="000000"/>
        </w:rPr>
        <w:t>Pawła Molendę wraz z zespołem</w:t>
      </w:r>
      <w:r w:rsidRPr="0059071E">
        <w:rPr>
          <w:rFonts w:cs="Arial"/>
          <w:color w:val="000000"/>
        </w:rPr>
        <w:t xml:space="preserve"> (</w:t>
      </w:r>
      <w:r>
        <w:rPr>
          <w:rFonts w:cs="Arial"/>
          <w:color w:val="000000"/>
        </w:rPr>
        <w:t>Szczecin</w:t>
      </w:r>
      <w:r w:rsidRPr="0059071E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24</w:t>
      </w:r>
      <w:r w:rsidRPr="0059071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sierpnia</w:t>
      </w:r>
      <w:r w:rsidRPr="0059071E">
        <w:rPr>
          <w:rFonts w:cs="Arial"/>
          <w:color w:val="000000"/>
        </w:rPr>
        <w:t xml:space="preserve"> 2021</w:t>
      </w:r>
      <w:r>
        <w:rPr>
          <w:rFonts w:cs="Arial"/>
          <w:color w:val="000000"/>
        </w:rPr>
        <w:t xml:space="preserve"> r.</w:t>
      </w:r>
      <w:r w:rsidRPr="0059071E">
        <w:rPr>
          <w:rFonts w:cs="Arial"/>
          <w:color w:val="000000"/>
        </w:rPr>
        <w:t>),</w:t>
      </w:r>
      <w:r>
        <w:rPr>
          <w:rFonts w:cs="Arial"/>
          <w:color w:val="000000"/>
        </w:rPr>
        <w:t xml:space="preserve"> dalej KIP,</w:t>
      </w:r>
    </w:p>
    <w:p w:rsidR="003F0729" w:rsidRPr="00964905" w:rsidRDefault="003F0729" w:rsidP="003F0729">
      <w:pPr>
        <w:pStyle w:val="Akapitzlist"/>
        <w:numPr>
          <w:ilvl w:val="0"/>
          <w:numId w:val="5"/>
        </w:numPr>
        <w:spacing w:line="280" w:lineRule="exact"/>
        <w:jc w:val="both"/>
        <w:rPr>
          <w:rFonts w:cs="Arial"/>
          <w:szCs w:val="22"/>
        </w:rPr>
      </w:pPr>
      <w:r w:rsidRPr="00964905">
        <w:rPr>
          <w:rFonts w:cs="Arial"/>
          <w:szCs w:val="22"/>
        </w:rPr>
        <w:t xml:space="preserve">poświadczoną przez właściwy organ kopię mapy ewidencyjnej obejmującej przewidywany teren, na którym będzie realizowane przedsięwzięcie, oraz przewidywany obszar, o którym mowa </w:t>
      </w:r>
      <w:r>
        <w:rPr>
          <w:rFonts w:cs="Arial"/>
          <w:szCs w:val="22"/>
        </w:rPr>
        <w:br/>
      </w:r>
      <w:r w:rsidRPr="00964905">
        <w:rPr>
          <w:rFonts w:cs="Arial"/>
          <w:szCs w:val="22"/>
        </w:rPr>
        <w:t xml:space="preserve">w ust. 3a zdanie drugie ustawy </w:t>
      </w:r>
      <w:r>
        <w:rPr>
          <w:rFonts w:cs="Arial"/>
          <w:szCs w:val="22"/>
        </w:rPr>
        <w:t>ooś,</w:t>
      </w:r>
    </w:p>
    <w:p w:rsidR="003F0729" w:rsidRPr="00964905" w:rsidRDefault="003F0729" w:rsidP="003F0729">
      <w:pPr>
        <w:pStyle w:val="Akapitzlist"/>
        <w:numPr>
          <w:ilvl w:val="0"/>
          <w:numId w:val="5"/>
        </w:numPr>
        <w:spacing w:line="280" w:lineRule="exact"/>
        <w:jc w:val="both"/>
        <w:rPr>
          <w:rFonts w:cs="Arial"/>
          <w:szCs w:val="22"/>
        </w:rPr>
      </w:pPr>
      <w:r w:rsidRPr="00964905">
        <w:rPr>
          <w:rFonts w:cs="Arial"/>
          <w:szCs w:val="22"/>
        </w:rPr>
        <w:t xml:space="preserve">mapę z zaznaczonym przewidywanym terenem, na którym będzie realizowane przedsięwzięcie, oraz z zaznaczonym przewidywanym obszarem, o którym mowa w ust. 3a zdanie drugie ustawy </w:t>
      </w:r>
      <w:r>
        <w:rPr>
          <w:rFonts w:cs="Arial"/>
          <w:szCs w:val="22"/>
        </w:rPr>
        <w:br/>
        <w:t xml:space="preserve">ooś </w:t>
      </w:r>
      <w:r w:rsidRPr="00964905">
        <w:rPr>
          <w:rFonts w:cs="Arial"/>
          <w:szCs w:val="22"/>
        </w:rPr>
        <w:t xml:space="preserve">wraz z wyznaczoną odległością, o której mowa w ust. 3 a pkt 1 ww. ustawy, </w:t>
      </w:r>
    </w:p>
    <w:p w:rsidR="003F0729" w:rsidRPr="00964905" w:rsidRDefault="003F0729" w:rsidP="003F0729">
      <w:pPr>
        <w:pStyle w:val="Akapitzlist"/>
        <w:numPr>
          <w:ilvl w:val="0"/>
          <w:numId w:val="5"/>
        </w:numPr>
        <w:spacing w:line="280" w:lineRule="exact"/>
        <w:jc w:val="both"/>
        <w:rPr>
          <w:rFonts w:cs="Arial"/>
          <w:szCs w:val="22"/>
        </w:rPr>
      </w:pPr>
      <w:r w:rsidRPr="00964905">
        <w:rPr>
          <w:rFonts w:cs="Arial"/>
          <w:szCs w:val="22"/>
        </w:rPr>
        <w:t>wypisy z rejestru gruntów,</w:t>
      </w:r>
    </w:p>
    <w:p w:rsidR="003F0729" w:rsidRDefault="003F0729" w:rsidP="003F0729">
      <w:pPr>
        <w:pStyle w:val="Akapitzlist"/>
        <w:numPr>
          <w:ilvl w:val="0"/>
          <w:numId w:val="5"/>
        </w:numPr>
        <w:spacing w:after="120" w:line="280" w:lineRule="exact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964905">
        <w:rPr>
          <w:rFonts w:cs="Arial"/>
          <w:szCs w:val="22"/>
        </w:rPr>
        <w:t xml:space="preserve">ełnomocnictwo z dnia </w:t>
      </w:r>
      <w:r w:rsidR="00C658CD">
        <w:rPr>
          <w:rFonts w:cs="Arial"/>
          <w:szCs w:val="22"/>
        </w:rPr>
        <w:t>03.01.2022</w:t>
      </w:r>
      <w:r w:rsidRPr="00964905">
        <w:rPr>
          <w:rFonts w:cs="Arial"/>
          <w:szCs w:val="22"/>
        </w:rPr>
        <w:t xml:space="preserve"> r. udzie</w:t>
      </w:r>
      <w:r>
        <w:rPr>
          <w:rFonts w:cs="Arial"/>
          <w:szCs w:val="22"/>
        </w:rPr>
        <w:t xml:space="preserve">lone Panu </w:t>
      </w:r>
      <w:r w:rsidR="00C658CD">
        <w:rPr>
          <w:rFonts w:cs="Arial"/>
          <w:szCs w:val="22"/>
        </w:rPr>
        <w:t xml:space="preserve">Dagmarowi Wolakowi </w:t>
      </w:r>
      <w:r>
        <w:rPr>
          <w:rFonts w:cs="Arial"/>
          <w:szCs w:val="22"/>
        </w:rPr>
        <w:t>wraz z opłatą skarbową,</w:t>
      </w:r>
    </w:p>
    <w:p w:rsidR="003F0729" w:rsidRPr="00BA63E5" w:rsidRDefault="003F0729" w:rsidP="003F0729">
      <w:pPr>
        <w:pStyle w:val="Akapitzlist"/>
        <w:numPr>
          <w:ilvl w:val="0"/>
          <w:numId w:val="5"/>
        </w:numPr>
        <w:spacing w:after="120" w:line="280" w:lineRule="exact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opłatę skarbową za wydanie decyzji.</w:t>
      </w:r>
    </w:p>
    <w:p w:rsidR="003F0729" w:rsidRPr="00C658CD" w:rsidRDefault="003F0729" w:rsidP="00C658CD">
      <w:pPr>
        <w:pStyle w:val="Tekstpodstawowy"/>
        <w:spacing w:after="120" w:line="280" w:lineRule="exact"/>
        <w:rPr>
          <w:rFonts w:ascii="Arial" w:hAnsi="Arial" w:cs="Arial"/>
          <w:sz w:val="20"/>
          <w:szCs w:val="22"/>
        </w:rPr>
      </w:pPr>
      <w:r w:rsidRPr="00C658CD">
        <w:rPr>
          <w:rFonts w:ascii="Arial" w:hAnsi="Arial" w:cs="Arial"/>
          <w:sz w:val="20"/>
          <w:szCs w:val="22"/>
        </w:rPr>
        <w:t>Dla terenu przedmiotowego przedsięwzięcia obowiązują ustalenia miejscowego planu zagospodarowania przestrzennego „Trzebusz-Chełszcząca” przyjętego Uchwałą Nr XXXV/950/17 Rady Miasta Szczecin z dnia 21 listopada 2017 r. (Dz. Urz. Woj.</w:t>
      </w:r>
      <w:r w:rsidR="000F462C">
        <w:rPr>
          <w:rFonts w:ascii="Arial" w:hAnsi="Arial" w:cs="Arial"/>
          <w:sz w:val="20"/>
          <w:szCs w:val="22"/>
        </w:rPr>
        <w:t xml:space="preserve"> Zachodniopomorskiego z dnia 13 </w:t>
      </w:r>
      <w:r w:rsidRPr="00C658CD">
        <w:rPr>
          <w:rFonts w:ascii="Arial" w:hAnsi="Arial" w:cs="Arial"/>
          <w:sz w:val="20"/>
          <w:szCs w:val="22"/>
        </w:rPr>
        <w:t>grudnia 2017., poz. 5265. Działka inwestycyjna zlokalizowana</w:t>
      </w:r>
      <w:r w:rsidR="000F462C">
        <w:rPr>
          <w:rFonts w:ascii="Arial" w:hAnsi="Arial" w:cs="Arial"/>
          <w:sz w:val="20"/>
          <w:szCs w:val="22"/>
        </w:rPr>
        <w:t xml:space="preserve"> jest na terenie elementarnym o </w:t>
      </w:r>
      <w:r w:rsidRPr="00C658CD">
        <w:rPr>
          <w:rFonts w:ascii="Arial" w:hAnsi="Arial" w:cs="Arial"/>
          <w:sz w:val="20"/>
          <w:szCs w:val="22"/>
        </w:rPr>
        <w:t xml:space="preserve">symbolu D.D.6101.U.P.S o przeznaczeniu – zabudowa usługowa, produkcyjna, magazynowa </w:t>
      </w:r>
      <w:r w:rsidRPr="00C658CD">
        <w:rPr>
          <w:rFonts w:ascii="Arial" w:hAnsi="Arial" w:cs="Arial"/>
          <w:sz w:val="20"/>
          <w:szCs w:val="22"/>
        </w:rPr>
        <w:lastRenderedPageBreak/>
        <w:t>i</w:t>
      </w:r>
      <w:r w:rsidR="006D246E">
        <w:rPr>
          <w:rFonts w:ascii="Arial" w:hAnsi="Arial" w:cs="Arial"/>
          <w:sz w:val="20"/>
          <w:szCs w:val="22"/>
        </w:rPr>
        <w:t> </w:t>
      </w:r>
      <w:r w:rsidRPr="00C658CD">
        <w:rPr>
          <w:rFonts w:ascii="Arial" w:hAnsi="Arial" w:cs="Arial"/>
          <w:sz w:val="20"/>
          <w:szCs w:val="22"/>
        </w:rPr>
        <w:t xml:space="preserve">składy. Planowane przedsięwzięcie co do jego lokalizacji jest zgodne z ustaleniami obowiązującego miejscowego planu zagospodarowania przestrzennego. </w:t>
      </w:r>
    </w:p>
    <w:p w:rsidR="003F0729" w:rsidRPr="00C658CD" w:rsidRDefault="003F0729" w:rsidP="00C658CD">
      <w:pPr>
        <w:pStyle w:val="Tekstpodstawowy"/>
        <w:spacing w:after="120" w:line="280" w:lineRule="exact"/>
        <w:rPr>
          <w:rFonts w:ascii="Arial" w:hAnsi="Arial" w:cs="Arial"/>
          <w:sz w:val="20"/>
          <w:szCs w:val="22"/>
        </w:rPr>
      </w:pPr>
      <w:r w:rsidRPr="00C658CD">
        <w:rPr>
          <w:rFonts w:ascii="Arial" w:hAnsi="Arial" w:cs="Arial"/>
          <w:sz w:val="20"/>
          <w:szCs w:val="22"/>
        </w:rPr>
        <w:t>Organem właściwym do wydania decyzji o środowiskowych uwarunkowaniach jest Prezydent Miasta Szczecin, zgodnie z art. 75 ust. 1 pkt 4 ustawy ooś.</w:t>
      </w:r>
    </w:p>
    <w:p w:rsidR="003F0729" w:rsidRPr="00215CE8" w:rsidRDefault="003F0729" w:rsidP="003F0729">
      <w:pPr>
        <w:pStyle w:val="Tekstpodstawowy3"/>
        <w:spacing w:after="120" w:line="280" w:lineRule="exact"/>
        <w:jc w:val="both"/>
        <w:rPr>
          <w:sz w:val="20"/>
          <w:szCs w:val="20"/>
        </w:rPr>
      </w:pPr>
      <w:r w:rsidRPr="00C658CD">
        <w:rPr>
          <w:rFonts w:cs="Arial"/>
          <w:sz w:val="20"/>
          <w:szCs w:val="22"/>
        </w:rPr>
        <w:t xml:space="preserve">Organ zawiadomił strony o wszczęciu postępowania administracyjnego w sprawie wydania decyzji </w:t>
      </w:r>
      <w:r w:rsidRPr="00C658CD">
        <w:rPr>
          <w:rFonts w:cs="Arial"/>
          <w:sz w:val="20"/>
          <w:szCs w:val="22"/>
        </w:rPr>
        <w:br/>
        <w:t>o środowiskowych uwarunkowaniach dla przedsięwzięcia pn.: „Budowa zakładu produkcyjno-magazynowego z częścią administracyjno – socjalną wraz z niezbę</w:t>
      </w:r>
      <w:r w:rsidR="008E7FC3">
        <w:rPr>
          <w:rFonts w:cs="Arial"/>
          <w:sz w:val="20"/>
          <w:szCs w:val="22"/>
        </w:rPr>
        <w:t>dną infrastrukturą techniczną i </w:t>
      </w:r>
      <w:r w:rsidRPr="00C658CD">
        <w:rPr>
          <w:rFonts w:cs="Arial"/>
          <w:sz w:val="20"/>
          <w:szCs w:val="22"/>
        </w:rPr>
        <w:t xml:space="preserve">zagospodarowaniem terenu”, zgodnie </w:t>
      </w:r>
      <w:r w:rsidR="00C658CD">
        <w:rPr>
          <w:rFonts w:cs="Arial"/>
          <w:sz w:val="20"/>
          <w:szCs w:val="22"/>
        </w:rPr>
        <w:t xml:space="preserve"> </w:t>
      </w:r>
      <w:r w:rsidRPr="00C658CD">
        <w:rPr>
          <w:rFonts w:cs="Arial"/>
          <w:sz w:val="20"/>
          <w:szCs w:val="22"/>
        </w:rPr>
        <w:t>z art. 61 § 4 kpa,</w:t>
      </w:r>
      <w:r w:rsidRPr="005F5F2A">
        <w:rPr>
          <w:rFonts w:cs="Arial"/>
          <w:sz w:val="20"/>
          <w:szCs w:val="22"/>
        </w:rPr>
        <w:t xml:space="preserve"> zawiadomieniem z </w:t>
      </w:r>
      <w:r w:rsidR="00C658CD" w:rsidRPr="005F5F2A">
        <w:rPr>
          <w:rFonts w:cs="Arial"/>
          <w:sz w:val="20"/>
          <w:szCs w:val="22"/>
        </w:rPr>
        <w:t>dnia 24</w:t>
      </w:r>
      <w:r w:rsidRPr="005F5F2A">
        <w:rPr>
          <w:rFonts w:cs="Arial"/>
          <w:sz w:val="20"/>
          <w:szCs w:val="22"/>
        </w:rPr>
        <w:t>.0</w:t>
      </w:r>
      <w:r w:rsidR="00C658CD" w:rsidRPr="005F5F2A">
        <w:rPr>
          <w:rFonts w:cs="Arial"/>
          <w:sz w:val="20"/>
          <w:szCs w:val="22"/>
        </w:rPr>
        <w:t>2.2022</w:t>
      </w:r>
      <w:r w:rsidRPr="005F5F2A">
        <w:rPr>
          <w:rFonts w:cs="Arial"/>
          <w:sz w:val="20"/>
          <w:szCs w:val="22"/>
        </w:rPr>
        <w:t xml:space="preserve"> r. znak: WOŚr-VII.6220.1.</w:t>
      </w:r>
      <w:r w:rsidR="00C658CD" w:rsidRPr="005F5F2A">
        <w:rPr>
          <w:rFonts w:cs="Arial"/>
          <w:sz w:val="20"/>
          <w:szCs w:val="22"/>
        </w:rPr>
        <w:t>6.2022.JR.1</w:t>
      </w:r>
      <w:r w:rsidR="00C658CD">
        <w:rPr>
          <w:color w:val="000000" w:themeColor="text1"/>
          <w:sz w:val="20"/>
          <w:szCs w:val="20"/>
        </w:rPr>
        <w:t xml:space="preserve"> </w:t>
      </w:r>
      <w:r w:rsidRPr="00215CE8">
        <w:rPr>
          <w:color w:val="000000" w:themeColor="text1"/>
          <w:sz w:val="20"/>
          <w:szCs w:val="20"/>
        </w:rPr>
        <w:t xml:space="preserve"> </w:t>
      </w:r>
    </w:p>
    <w:p w:rsidR="003F0729" w:rsidRPr="00785CA8" w:rsidRDefault="003F0729" w:rsidP="003F0729">
      <w:pPr>
        <w:pStyle w:val="Tekstpodstawowy"/>
        <w:spacing w:after="120" w:line="280" w:lineRule="exact"/>
        <w:rPr>
          <w:rFonts w:ascii="Arial" w:hAnsi="Arial" w:cs="Arial"/>
          <w:sz w:val="20"/>
          <w:szCs w:val="22"/>
        </w:rPr>
      </w:pPr>
      <w:r w:rsidRPr="002E3451">
        <w:rPr>
          <w:rFonts w:ascii="Arial" w:hAnsi="Arial" w:cs="Arial"/>
          <w:color w:val="000000"/>
          <w:sz w:val="20"/>
          <w:szCs w:val="22"/>
        </w:rPr>
        <w:t xml:space="preserve">Zgodnie z definicją strony postępowania, zawartą w art. 74 ust. 3a </w:t>
      </w:r>
      <w:r w:rsidRPr="002E3451">
        <w:rPr>
          <w:rFonts w:ascii="Arial" w:hAnsi="Arial" w:cs="Arial"/>
          <w:sz w:val="20"/>
          <w:szCs w:val="22"/>
        </w:rPr>
        <w:t xml:space="preserve">ustawy </w:t>
      </w:r>
      <w:r>
        <w:rPr>
          <w:rFonts w:ascii="Arial" w:hAnsi="Arial" w:cs="Arial"/>
          <w:sz w:val="20"/>
          <w:szCs w:val="22"/>
        </w:rPr>
        <w:t>ooś,</w:t>
      </w:r>
      <w:r w:rsidRPr="002E3451">
        <w:rPr>
          <w:rFonts w:ascii="Arial" w:hAnsi="Arial" w:cs="Arial"/>
          <w:sz w:val="20"/>
          <w:szCs w:val="22"/>
        </w:rPr>
        <w:t xml:space="preserve"> zdefiniowany został krąg stron przedmiotowego postępowania, których liczba nie przekracza 10. W związku z tym, organ </w:t>
      </w:r>
      <w:r>
        <w:rPr>
          <w:rFonts w:ascii="Arial" w:hAnsi="Arial" w:cs="Arial"/>
          <w:sz w:val="20"/>
          <w:szCs w:val="22"/>
        </w:rPr>
        <w:t>informował</w:t>
      </w:r>
      <w:r w:rsidRPr="002E3451">
        <w:rPr>
          <w:rFonts w:ascii="Arial" w:hAnsi="Arial" w:cs="Arial"/>
          <w:sz w:val="20"/>
          <w:szCs w:val="22"/>
        </w:rPr>
        <w:t xml:space="preserve"> strony o wszczęciu postępowania administracyjnego oraz o każdym etapie postępowania </w:t>
      </w:r>
      <w:r>
        <w:rPr>
          <w:rFonts w:ascii="Arial" w:hAnsi="Arial" w:cs="Arial"/>
          <w:sz w:val="20"/>
          <w:szCs w:val="22"/>
        </w:rPr>
        <w:br/>
      </w:r>
      <w:r w:rsidRPr="002E3451">
        <w:rPr>
          <w:rFonts w:ascii="Arial" w:hAnsi="Arial" w:cs="Arial"/>
          <w:sz w:val="20"/>
          <w:szCs w:val="22"/>
        </w:rPr>
        <w:t>w sprawie wydania decyzji o środowiskowych uwarunkowaniach dla przedmiotowego przedsięwzięcia, wysyłając pisma na adres korespondencyjny poszczególnych stron.</w:t>
      </w:r>
    </w:p>
    <w:p w:rsidR="003F0729" w:rsidRPr="00691FBD" w:rsidRDefault="003F0729" w:rsidP="003F0729">
      <w:pPr>
        <w:pStyle w:val="Tekstpodstawowy3"/>
        <w:spacing w:line="280" w:lineRule="exact"/>
        <w:jc w:val="both"/>
        <w:rPr>
          <w:sz w:val="20"/>
          <w:szCs w:val="22"/>
        </w:rPr>
      </w:pPr>
      <w:r w:rsidRPr="00691FBD">
        <w:rPr>
          <w:sz w:val="20"/>
          <w:szCs w:val="22"/>
        </w:rPr>
        <w:t xml:space="preserve">Zakres przedmiotowy obowiązku uzyskania decyzji o środowiskowych uwarunkowaniach określony jest w art. 71 ust. 2 ustawy </w:t>
      </w:r>
      <w:r>
        <w:rPr>
          <w:sz w:val="20"/>
          <w:szCs w:val="22"/>
        </w:rPr>
        <w:t xml:space="preserve">ooś, zgodnie </w:t>
      </w:r>
      <w:r w:rsidRPr="00691FBD">
        <w:rPr>
          <w:sz w:val="20"/>
          <w:szCs w:val="22"/>
        </w:rPr>
        <w:t>z którym uzyskanie decyzji o środowiskowych uwarunkowaniach jest wymagane dla planowanych:</w:t>
      </w:r>
    </w:p>
    <w:p w:rsidR="003F0729" w:rsidRPr="00691FBD" w:rsidRDefault="003F0729" w:rsidP="003F0729">
      <w:pPr>
        <w:pStyle w:val="Tekstpodstawowy3"/>
        <w:numPr>
          <w:ilvl w:val="0"/>
          <w:numId w:val="4"/>
        </w:numPr>
        <w:spacing w:line="280" w:lineRule="exact"/>
        <w:ind w:left="284" w:hanging="284"/>
        <w:jc w:val="both"/>
        <w:rPr>
          <w:sz w:val="20"/>
          <w:szCs w:val="22"/>
        </w:rPr>
      </w:pPr>
      <w:r w:rsidRPr="00691FBD">
        <w:rPr>
          <w:sz w:val="20"/>
          <w:szCs w:val="22"/>
        </w:rPr>
        <w:t>przedsięwzięć mogących zawsze znacząco oddziaływać na środowisko,</w:t>
      </w:r>
    </w:p>
    <w:p w:rsidR="003F0729" w:rsidRPr="00785CA8" w:rsidRDefault="003F0729" w:rsidP="003F0729">
      <w:pPr>
        <w:pStyle w:val="Tekstpodstawowy3"/>
        <w:numPr>
          <w:ilvl w:val="0"/>
          <w:numId w:val="4"/>
        </w:numPr>
        <w:spacing w:after="120" w:line="280" w:lineRule="exact"/>
        <w:ind w:left="284" w:hanging="284"/>
        <w:jc w:val="both"/>
        <w:rPr>
          <w:sz w:val="20"/>
          <w:szCs w:val="22"/>
        </w:rPr>
      </w:pPr>
      <w:r w:rsidRPr="00691FBD">
        <w:rPr>
          <w:sz w:val="20"/>
          <w:szCs w:val="22"/>
        </w:rPr>
        <w:t>przedsięwzięć mogących potencjalne znacząco oddziaływać na środowisko.</w:t>
      </w:r>
    </w:p>
    <w:p w:rsidR="003F0729" w:rsidRDefault="003F0729" w:rsidP="003F0729">
      <w:pPr>
        <w:autoSpaceDE w:val="0"/>
        <w:autoSpaceDN w:val="0"/>
        <w:adjustRightInd w:val="0"/>
        <w:spacing w:line="260" w:lineRule="exact"/>
        <w:jc w:val="both"/>
        <w:rPr>
          <w:sz w:val="20"/>
        </w:rPr>
      </w:pPr>
      <w:r w:rsidRPr="00EB0038">
        <w:rPr>
          <w:sz w:val="20"/>
        </w:rPr>
        <w:t xml:space="preserve">Przedsięwzięcia mogące zawsze i potencjalnie znacząco oddziaływać na środowisko, zgodnie </w:t>
      </w:r>
      <w:r>
        <w:rPr>
          <w:sz w:val="20"/>
        </w:rPr>
        <w:br/>
      </w:r>
      <w:r w:rsidRPr="00EB0038">
        <w:rPr>
          <w:sz w:val="20"/>
        </w:rPr>
        <w:t>z art. 60 ww. ustawy, wymienione są w rozporządzeniu Rady Ministrów z dnia 10 września 2019</w:t>
      </w:r>
      <w:r>
        <w:rPr>
          <w:sz w:val="20"/>
        </w:rPr>
        <w:t xml:space="preserve"> </w:t>
      </w:r>
      <w:r w:rsidRPr="00EB0038">
        <w:rPr>
          <w:sz w:val="20"/>
        </w:rPr>
        <w:t xml:space="preserve">r. </w:t>
      </w:r>
      <w:r>
        <w:rPr>
          <w:sz w:val="20"/>
        </w:rPr>
        <w:br/>
      </w:r>
      <w:r w:rsidRPr="00EB0038">
        <w:rPr>
          <w:sz w:val="20"/>
        </w:rPr>
        <w:t xml:space="preserve">w sprawie przedsięwzięć mogących znacząco oddziaływać na środowisko (Dz. U. z 2019 r., </w:t>
      </w:r>
      <w:r>
        <w:rPr>
          <w:sz w:val="20"/>
        </w:rPr>
        <w:br/>
      </w:r>
      <w:r w:rsidRPr="00EB0038">
        <w:rPr>
          <w:sz w:val="20"/>
        </w:rPr>
        <w:t>poz. 1839).</w:t>
      </w:r>
    </w:p>
    <w:p w:rsidR="003F0729" w:rsidRDefault="003F0729" w:rsidP="003F0729">
      <w:pPr>
        <w:autoSpaceDE w:val="0"/>
        <w:autoSpaceDN w:val="0"/>
        <w:adjustRightInd w:val="0"/>
        <w:spacing w:line="260" w:lineRule="exact"/>
        <w:jc w:val="both"/>
        <w:rPr>
          <w:sz w:val="20"/>
          <w:szCs w:val="22"/>
        </w:rPr>
      </w:pPr>
      <w:r w:rsidRPr="00644FE2">
        <w:rPr>
          <w:sz w:val="20"/>
          <w:szCs w:val="22"/>
        </w:rPr>
        <w:t>Przedmiotowe przedsięwzięcie wpisuje się w zakres</w:t>
      </w:r>
      <w:r>
        <w:rPr>
          <w:sz w:val="20"/>
          <w:szCs w:val="22"/>
        </w:rPr>
        <w:t xml:space="preserve"> </w:t>
      </w:r>
      <w:r w:rsidRPr="00644FE2">
        <w:rPr>
          <w:sz w:val="20"/>
          <w:szCs w:val="22"/>
        </w:rPr>
        <w:t xml:space="preserve">ww. rozporządzenia Rady Ministrów </w:t>
      </w:r>
      <w:r>
        <w:rPr>
          <w:sz w:val="20"/>
          <w:szCs w:val="22"/>
        </w:rPr>
        <w:br/>
      </w:r>
      <w:r w:rsidRPr="00644FE2">
        <w:rPr>
          <w:sz w:val="20"/>
          <w:szCs w:val="22"/>
        </w:rPr>
        <w:t>na podstawie:</w:t>
      </w:r>
    </w:p>
    <w:p w:rsidR="003F0729" w:rsidRPr="001D24B5" w:rsidRDefault="003F0729" w:rsidP="003F07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eastAsiaTheme="minorHAnsi"/>
          <w:color w:val="000000"/>
          <w:lang w:eastAsia="en-US"/>
        </w:rPr>
      </w:pPr>
      <w:r w:rsidRPr="001D24B5">
        <w:rPr>
          <w:rFonts w:eastAsiaTheme="minorHAnsi"/>
          <w:color w:val="000000"/>
          <w:lang w:eastAsia="en-US"/>
        </w:rPr>
        <w:t xml:space="preserve">§ 3 ust. 1 pkt 54 lit. b - zabudowa przemysłowa, w tym zabudowa </w:t>
      </w:r>
      <w:r w:rsidR="00C03EFE">
        <w:rPr>
          <w:rFonts w:eastAsiaTheme="minorHAnsi"/>
          <w:color w:val="000000"/>
          <w:lang w:eastAsia="en-US"/>
        </w:rPr>
        <w:t>systemami fotowoltaicznymi, lub </w:t>
      </w:r>
      <w:r w:rsidRPr="001D24B5">
        <w:rPr>
          <w:rFonts w:eastAsiaTheme="minorHAnsi"/>
          <w:color w:val="000000"/>
          <w:lang w:eastAsia="en-US"/>
        </w:rPr>
        <w:t xml:space="preserve">magazynowa, wraz z towarzyszącą jej infrastrukturą, o powierzchni zabudowy nie mniejszej niż </w:t>
      </w:r>
      <w:r>
        <w:rPr>
          <w:rFonts w:eastAsiaTheme="minorHAnsi"/>
          <w:color w:val="000000"/>
          <w:lang w:eastAsia="en-US"/>
        </w:rPr>
        <w:br/>
      </w:r>
      <w:r w:rsidRPr="001D24B5">
        <w:rPr>
          <w:rFonts w:eastAsiaTheme="minorHAnsi"/>
          <w:color w:val="000000"/>
          <w:lang w:eastAsia="en-US"/>
        </w:rPr>
        <w:t>1 ha na obszarach innych niż wymienione w lit. a,</w:t>
      </w:r>
    </w:p>
    <w:p w:rsidR="003F0729" w:rsidRDefault="003F0729" w:rsidP="003F07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§ 3 ust. 1 pkt 37</w:t>
      </w:r>
      <w:r w:rsidR="00C03EFE">
        <w:rPr>
          <w:rFonts w:eastAsiaTheme="minorHAnsi"/>
          <w:color w:val="000000"/>
          <w:lang w:eastAsia="en-US"/>
        </w:rPr>
        <w:t xml:space="preserve"> instalacje do naziemnego magazynowania: </w:t>
      </w:r>
    </w:p>
    <w:p w:rsidR="003F0729" w:rsidRDefault="003F0729" w:rsidP="0007500F">
      <w:pPr>
        <w:pStyle w:val="Akapitzlist"/>
        <w:autoSpaceDE w:val="0"/>
        <w:autoSpaceDN w:val="0"/>
        <w:adjustRightInd w:val="0"/>
        <w:spacing w:line="280" w:lineRule="exact"/>
        <w:ind w:left="100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a. ropy naftowej, </w:t>
      </w:r>
    </w:p>
    <w:p w:rsidR="003F0729" w:rsidRDefault="003F0729" w:rsidP="0007500F">
      <w:pPr>
        <w:pStyle w:val="Akapitzlist"/>
        <w:autoSpaceDE w:val="0"/>
        <w:autoSpaceDN w:val="0"/>
        <w:adjustRightInd w:val="0"/>
        <w:spacing w:line="280" w:lineRule="exact"/>
        <w:ind w:left="100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b. produktów naftowych,</w:t>
      </w:r>
    </w:p>
    <w:p w:rsidR="003F0729" w:rsidRPr="007919E4" w:rsidRDefault="003F0729" w:rsidP="0007500F">
      <w:pPr>
        <w:pStyle w:val="Akapitzlist"/>
        <w:autoSpaceDE w:val="0"/>
        <w:autoSpaceDN w:val="0"/>
        <w:adjustRightInd w:val="0"/>
        <w:spacing w:line="280" w:lineRule="exact"/>
        <w:ind w:left="100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c. substancji lub mieszanin, w rozumieniu odpowiednio art. </w:t>
      </w:r>
      <w:r w:rsidR="008E7FC3">
        <w:rPr>
          <w:rFonts w:eastAsiaTheme="minorHAnsi"/>
          <w:color w:val="000000"/>
          <w:lang w:eastAsia="en-US"/>
        </w:rPr>
        <w:t>3 i pkt 1 i 2 rozporządzenia nr </w:t>
      </w:r>
      <w:r>
        <w:rPr>
          <w:rFonts w:eastAsiaTheme="minorHAnsi"/>
          <w:color w:val="000000"/>
          <w:lang w:eastAsia="en-US"/>
        </w:rPr>
        <w:t xml:space="preserve">1907/2006, niebędących produktami spożywczymi, </w:t>
      </w:r>
    </w:p>
    <w:p w:rsidR="003F0729" w:rsidRDefault="003F0729" w:rsidP="0007500F">
      <w:pPr>
        <w:pStyle w:val="Akapitzlist"/>
        <w:autoSpaceDE w:val="0"/>
        <w:autoSpaceDN w:val="0"/>
        <w:adjustRightInd w:val="0"/>
        <w:spacing w:line="280" w:lineRule="exact"/>
        <w:ind w:left="100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d. gazów łatwopalnych, </w:t>
      </w:r>
    </w:p>
    <w:p w:rsidR="003F0729" w:rsidRDefault="003F0729" w:rsidP="0007500F">
      <w:pPr>
        <w:pStyle w:val="Akapitzlist"/>
        <w:autoSpaceDE w:val="0"/>
        <w:autoSpaceDN w:val="0"/>
        <w:adjustRightInd w:val="0"/>
        <w:spacing w:line="280" w:lineRule="exact"/>
        <w:ind w:left="100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e. kopalnych surowców energetycznych innych niż wymienione w lit. a-d, </w:t>
      </w:r>
    </w:p>
    <w:p w:rsidR="003F0729" w:rsidRDefault="003F0729" w:rsidP="003F0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lang w:eastAsia="en-US"/>
        </w:rPr>
      </w:pPr>
      <w:r w:rsidRPr="007919E4">
        <w:rPr>
          <w:rFonts w:eastAsiaTheme="minorHAnsi"/>
          <w:color w:val="000000"/>
          <w:lang w:eastAsia="en-US"/>
        </w:rPr>
        <w:t xml:space="preserve"> inne niż wymienione w § 2 ust. 1 pkt. 22, z wyłączeniem instalacji do magazynowania paliw wykorzystywanych na potrzeby gospodarstw domowych, zbiorników na gaz płynny o łącznej p</w:t>
      </w:r>
      <w:r w:rsidR="00C658CD">
        <w:rPr>
          <w:rFonts w:eastAsiaTheme="minorHAnsi"/>
          <w:color w:val="000000"/>
          <w:lang w:eastAsia="en-US"/>
        </w:rPr>
        <w:t>ojemności nie większej niż 10 m</w:t>
      </w:r>
      <w:r w:rsidR="00C658CD" w:rsidRPr="00BB217C">
        <w:rPr>
          <w:rFonts w:eastAsiaTheme="minorHAnsi"/>
          <w:color w:val="000000"/>
          <w:vertAlign w:val="superscript"/>
          <w:lang w:eastAsia="en-US"/>
        </w:rPr>
        <w:t>3</w:t>
      </w:r>
      <w:r w:rsidRPr="007919E4">
        <w:rPr>
          <w:rFonts w:eastAsiaTheme="minorHAnsi"/>
          <w:color w:val="000000"/>
          <w:lang w:eastAsia="en-US"/>
        </w:rPr>
        <w:t xml:space="preserve"> oraz zbiorników na olej o łącznej pojemności nie większej niż 3 m3, a także niezwiązanych z dystrybucją instalacji do magazynowania stałych surowców energetycznych. </w:t>
      </w:r>
    </w:p>
    <w:p w:rsidR="003F0729" w:rsidRPr="008E7FC3" w:rsidRDefault="003F0729" w:rsidP="008E7FC3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lang w:eastAsia="en-US"/>
        </w:rPr>
      </w:pPr>
    </w:p>
    <w:p w:rsidR="003F0729" w:rsidRPr="00644FE2" w:rsidRDefault="003F0729" w:rsidP="003F0729">
      <w:pPr>
        <w:pStyle w:val="Tekstpodstawowy3"/>
        <w:spacing w:after="120" w:line="280" w:lineRule="exact"/>
        <w:jc w:val="both"/>
        <w:rPr>
          <w:sz w:val="20"/>
          <w:szCs w:val="22"/>
        </w:rPr>
      </w:pPr>
      <w:r w:rsidRPr="00644FE2">
        <w:rPr>
          <w:sz w:val="20"/>
          <w:szCs w:val="22"/>
        </w:rPr>
        <w:t>Mając powyższe na uwadze przedmiotowe przedsięw</w:t>
      </w:r>
      <w:r>
        <w:rPr>
          <w:sz w:val="20"/>
          <w:szCs w:val="22"/>
        </w:rPr>
        <w:t xml:space="preserve">zięcie zostało zakwalifikowane </w:t>
      </w:r>
      <w:r w:rsidRPr="00644FE2">
        <w:rPr>
          <w:sz w:val="20"/>
          <w:szCs w:val="22"/>
        </w:rPr>
        <w:t>do mogących potencjalnie znacząco oddziaływać na środowisko, dla których potrzebę przeprowadzenia oceny oddziaływania przedsięwzięc</w:t>
      </w:r>
      <w:r>
        <w:rPr>
          <w:sz w:val="20"/>
          <w:szCs w:val="22"/>
        </w:rPr>
        <w:t xml:space="preserve">ia na środowisko stwierdza się </w:t>
      </w:r>
      <w:r w:rsidRPr="00644FE2">
        <w:rPr>
          <w:sz w:val="20"/>
          <w:szCs w:val="22"/>
        </w:rPr>
        <w:t xml:space="preserve">w postępowaniu, wynikającym z art. 63 </w:t>
      </w:r>
      <w:r>
        <w:rPr>
          <w:sz w:val="20"/>
          <w:szCs w:val="22"/>
        </w:rPr>
        <w:br/>
      </w:r>
      <w:r w:rsidRPr="00644FE2">
        <w:rPr>
          <w:sz w:val="20"/>
          <w:szCs w:val="22"/>
        </w:rPr>
        <w:t>i art. 64 ustawy ooś.</w:t>
      </w:r>
    </w:p>
    <w:p w:rsidR="003F0729" w:rsidRPr="00644FE2" w:rsidRDefault="003F0729" w:rsidP="003F0729">
      <w:pPr>
        <w:pStyle w:val="Tekstpodstawowy3"/>
        <w:spacing w:after="120" w:line="280" w:lineRule="exact"/>
        <w:jc w:val="both"/>
        <w:rPr>
          <w:sz w:val="20"/>
          <w:szCs w:val="22"/>
        </w:rPr>
      </w:pPr>
      <w:r w:rsidRPr="00644FE2">
        <w:rPr>
          <w:sz w:val="20"/>
          <w:szCs w:val="22"/>
        </w:rPr>
        <w:t>Organ w ramach konsultacji z właściwymi organami, zgodnie z art. 6</w:t>
      </w:r>
      <w:r w:rsidR="008E7FC3">
        <w:rPr>
          <w:sz w:val="20"/>
          <w:szCs w:val="22"/>
        </w:rPr>
        <w:t>4 ust. 1 ustawy ooś wystąpił do </w:t>
      </w:r>
      <w:r w:rsidRPr="00644FE2">
        <w:rPr>
          <w:sz w:val="20"/>
          <w:szCs w:val="22"/>
        </w:rPr>
        <w:t>Regionalnego Dyrektora Oc</w:t>
      </w:r>
      <w:r>
        <w:rPr>
          <w:sz w:val="20"/>
          <w:szCs w:val="22"/>
        </w:rPr>
        <w:t xml:space="preserve">hrony Środowiska w Szczecinie, </w:t>
      </w:r>
      <w:r w:rsidRPr="00644FE2">
        <w:rPr>
          <w:sz w:val="20"/>
          <w:szCs w:val="22"/>
        </w:rPr>
        <w:t xml:space="preserve">Państwowego </w:t>
      </w:r>
      <w:r>
        <w:rPr>
          <w:sz w:val="20"/>
          <w:szCs w:val="22"/>
        </w:rPr>
        <w:t>Powiatowego</w:t>
      </w:r>
      <w:r w:rsidRPr="00644FE2">
        <w:rPr>
          <w:sz w:val="20"/>
          <w:szCs w:val="22"/>
        </w:rPr>
        <w:t xml:space="preserve"> </w:t>
      </w:r>
      <w:r w:rsidRPr="00644FE2">
        <w:rPr>
          <w:sz w:val="20"/>
          <w:szCs w:val="22"/>
        </w:rPr>
        <w:lastRenderedPageBreak/>
        <w:t>Inspektora Sanitarnego w Szczecinie i do Dyrektora Zarządu Zlewni w S</w:t>
      </w:r>
      <w:r>
        <w:rPr>
          <w:sz w:val="20"/>
          <w:szCs w:val="22"/>
        </w:rPr>
        <w:t>targardzie</w:t>
      </w:r>
      <w:r w:rsidRPr="00644FE2">
        <w:rPr>
          <w:sz w:val="20"/>
          <w:szCs w:val="22"/>
        </w:rPr>
        <w:t xml:space="preserve"> PGW Wody Polskie o opinię w sprawie potrzeby przeprowadzenia oceny o</w:t>
      </w:r>
      <w:r w:rsidR="006D246E">
        <w:rPr>
          <w:sz w:val="20"/>
          <w:szCs w:val="22"/>
        </w:rPr>
        <w:t>ddziaływania przedsięwzięcia na </w:t>
      </w:r>
      <w:r w:rsidRPr="00644FE2">
        <w:rPr>
          <w:sz w:val="20"/>
          <w:szCs w:val="22"/>
        </w:rPr>
        <w:t xml:space="preserve">środowisko. </w:t>
      </w:r>
    </w:p>
    <w:p w:rsidR="003F0729" w:rsidRPr="002A5887" w:rsidRDefault="003F0729" w:rsidP="003F0729">
      <w:pPr>
        <w:pStyle w:val="Tekstpodstawowy3"/>
        <w:spacing w:after="120" w:line="280" w:lineRule="exact"/>
        <w:jc w:val="both"/>
        <w:rPr>
          <w:rFonts w:cs="Arial"/>
          <w:sz w:val="20"/>
          <w:szCs w:val="22"/>
        </w:rPr>
      </w:pPr>
      <w:r w:rsidRPr="009E509F">
        <w:rPr>
          <w:rFonts w:cs="Arial"/>
          <w:bCs/>
          <w:sz w:val="20"/>
          <w:szCs w:val="22"/>
        </w:rPr>
        <w:t xml:space="preserve">Państwowy </w:t>
      </w:r>
      <w:r>
        <w:rPr>
          <w:rFonts w:cs="Arial"/>
          <w:bCs/>
          <w:sz w:val="20"/>
          <w:szCs w:val="22"/>
        </w:rPr>
        <w:t>Powiatowy</w:t>
      </w:r>
      <w:r w:rsidRPr="009E509F">
        <w:rPr>
          <w:rFonts w:cs="Arial"/>
          <w:bCs/>
          <w:sz w:val="20"/>
          <w:szCs w:val="22"/>
        </w:rPr>
        <w:t xml:space="preserve"> Inspektor Sanitarny w Szczecinie, </w:t>
      </w:r>
      <w:r>
        <w:rPr>
          <w:rFonts w:cs="Arial"/>
          <w:sz w:val="20"/>
          <w:szCs w:val="22"/>
        </w:rPr>
        <w:t xml:space="preserve">w opinii sanitarnej </w:t>
      </w:r>
      <w:r w:rsidRPr="009E509F">
        <w:rPr>
          <w:rFonts w:cs="Arial"/>
          <w:sz w:val="20"/>
          <w:szCs w:val="22"/>
        </w:rPr>
        <w:t xml:space="preserve">z dnia </w:t>
      </w:r>
      <w:r>
        <w:rPr>
          <w:rFonts w:cs="Arial"/>
          <w:sz w:val="20"/>
          <w:szCs w:val="22"/>
        </w:rPr>
        <w:t>11.04.2022</w:t>
      </w:r>
      <w:r w:rsidRPr="009E509F">
        <w:rPr>
          <w:rFonts w:cs="Arial"/>
          <w:sz w:val="20"/>
          <w:szCs w:val="22"/>
        </w:rPr>
        <w:t xml:space="preserve"> r., znak: </w:t>
      </w:r>
      <w:r>
        <w:rPr>
          <w:rFonts w:cs="Arial"/>
          <w:sz w:val="20"/>
          <w:szCs w:val="22"/>
        </w:rPr>
        <w:t>NZ</w:t>
      </w:r>
      <w:r w:rsidRPr="009E509F">
        <w:rPr>
          <w:rFonts w:cs="Arial"/>
          <w:sz w:val="20"/>
          <w:szCs w:val="22"/>
        </w:rPr>
        <w:t>.</w:t>
      </w:r>
      <w:r>
        <w:rPr>
          <w:rFonts w:cs="Arial"/>
          <w:sz w:val="20"/>
          <w:szCs w:val="22"/>
        </w:rPr>
        <w:t>9022.2.17.2022</w:t>
      </w:r>
      <w:r w:rsidRPr="009E509F">
        <w:rPr>
          <w:rFonts w:cs="Arial"/>
          <w:sz w:val="20"/>
          <w:szCs w:val="22"/>
        </w:rPr>
        <w:t xml:space="preserve"> </w:t>
      </w:r>
      <w:r w:rsidRPr="009E509F">
        <w:rPr>
          <w:rFonts w:cs="Arial"/>
          <w:bCs/>
          <w:sz w:val="20"/>
          <w:szCs w:val="22"/>
        </w:rPr>
        <w:t>nie stwierdził potrzeby przepro</w:t>
      </w:r>
      <w:r w:rsidR="006D246E">
        <w:rPr>
          <w:rFonts w:cs="Arial"/>
          <w:bCs/>
          <w:sz w:val="20"/>
          <w:szCs w:val="22"/>
        </w:rPr>
        <w:t>wadzenia oceny oddziaływania na </w:t>
      </w:r>
      <w:r w:rsidRPr="009E509F">
        <w:rPr>
          <w:rFonts w:cs="Arial"/>
          <w:bCs/>
          <w:sz w:val="20"/>
          <w:szCs w:val="22"/>
        </w:rPr>
        <w:t>środowisko dla przedmiotowego przedsięwzięcia</w:t>
      </w:r>
      <w:r w:rsidRPr="009E509F">
        <w:rPr>
          <w:rFonts w:cs="Arial"/>
          <w:sz w:val="20"/>
          <w:szCs w:val="22"/>
        </w:rPr>
        <w:t>.</w:t>
      </w:r>
      <w:r>
        <w:rPr>
          <w:rFonts w:cs="Arial"/>
          <w:sz w:val="20"/>
          <w:szCs w:val="22"/>
        </w:rPr>
        <w:t xml:space="preserve"> </w:t>
      </w:r>
      <w:r w:rsidRPr="009E509F">
        <w:rPr>
          <w:rFonts w:cs="Arial"/>
          <w:sz w:val="20"/>
          <w:szCs w:val="22"/>
        </w:rPr>
        <w:t xml:space="preserve">W uzasadnieniu stanowiska stwierdził, </w:t>
      </w:r>
      <w:r>
        <w:rPr>
          <w:rFonts w:cs="Arial"/>
          <w:sz w:val="20"/>
          <w:szCs w:val="22"/>
        </w:rPr>
        <w:br/>
      </w:r>
      <w:r w:rsidRPr="009E509F">
        <w:rPr>
          <w:rFonts w:cs="Arial"/>
          <w:sz w:val="20"/>
          <w:szCs w:val="22"/>
        </w:rPr>
        <w:t>iż przedmiotowe przedsięwzięcie</w:t>
      </w:r>
      <w:r>
        <w:rPr>
          <w:rFonts w:cs="Arial"/>
          <w:sz w:val="20"/>
          <w:szCs w:val="22"/>
        </w:rPr>
        <w:t xml:space="preserve"> nie</w:t>
      </w:r>
      <w:r w:rsidRPr="009E509F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będzie negatywnie oddziaływać na zdrowie i życie ludzi</w:t>
      </w:r>
      <w:r w:rsidRPr="009E509F">
        <w:rPr>
          <w:rFonts w:cs="Arial"/>
          <w:sz w:val="20"/>
          <w:szCs w:val="22"/>
        </w:rPr>
        <w:t>.</w:t>
      </w:r>
    </w:p>
    <w:p w:rsidR="003F0729" w:rsidRDefault="003F0729" w:rsidP="003F0729">
      <w:pPr>
        <w:pStyle w:val="Tekstpodstawowy3"/>
        <w:spacing w:after="120" w:line="280" w:lineRule="exact"/>
        <w:jc w:val="both"/>
        <w:rPr>
          <w:rFonts w:cs="Arial"/>
          <w:sz w:val="20"/>
        </w:rPr>
      </w:pPr>
      <w:r w:rsidRPr="008F4A57">
        <w:rPr>
          <w:rFonts w:cs="Arial"/>
          <w:sz w:val="20"/>
          <w:szCs w:val="22"/>
        </w:rPr>
        <w:t>Dyrektor Zarządu Zlewni w S</w:t>
      </w:r>
      <w:r>
        <w:rPr>
          <w:rFonts w:cs="Arial"/>
          <w:sz w:val="20"/>
          <w:szCs w:val="22"/>
        </w:rPr>
        <w:t>targardzie</w:t>
      </w:r>
      <w:r w:rsidRPr="008F4A57">
        <w:rPr>
          <w:rFonts w:cs="Arial"/>
          <w:sz w:val="20"/>
          <w:szCs w:val="22"/>
        </w:rPr>
        <w:t xml:space="preserve"> PGW W</w:t>
      </w:r>
      <w:r>
        <w:rPr>
          <w:rFonts w:cs="Arial"/>
          <w:sz w:val="20"/>
          <w:szCs w:val="22"/>
        </w:rPr>
        <w:t xml:space="preserve">ody </w:t>
      </w:r>
      <w:r w:rsidRPr="008F4A57">
        <w:rPr>
          <w:rFonts w:cs="Arial"/>
          <w:sz w:val="20"/>
          <w:szCs w:val="22"/>
        </w:rPr>
        <w:t>P</w:t>
      </w:r>
      <w:r>
        <w:rPr>
          <w:rFonts w:cs="Arial"/>
          <w:sz w:val="20"/>
          <w:szCs w:val="22"/>
        </w:rPr>
        <w:t>olskie</w:t>
      </w:r>
      <w:r w:rsidRPr="008F4A57">
        <w:rPr>
          <w:rFonts w:cs="Arial"/>
          <w:sz w:val="20"/>
          <w:szCs w:val="22"/>
        </w:rPr>
        <w:t xml:space="preserve">, </w:t>
      </w:r>
      <w:r>
        <w:rPr>
          <w:rFonts w:cs="Arial"/>
          <w:sz w:val="20"/>
          <w:szCs w:val="22"/>
        </w:rPr>
        <w:t>w opinii</w:t>
      </w:r>
      <w:r w:rsidRPr="008F4A57">
        <w:rPr>
          <w:rFonts w:cs="Arial"/>
          <w:sz w:val="20"/>
          <w:szCs w:val="22"/>
        </w:rPr>
        <w:t xml:space="preserve"> z dnia </w:t>
      </w:r>
      <w:r>
        <w:rPr>
          <w:rFonts w:cs="Arial"/>
          <w:sz w:val="20"/>
          <w:szCs w:val="22"/>
        </w:rPr>
        <w:t>06.04.2022</w:t>
      </w:r>
      <w:r w:rsidRPr="008F4A57">
        <w:rPr>
          <w:rFonts w:cs="Arial"/>
          <w:sz w:val="20"/>
          <w:szCs w:val="22"/>
        </w:rPr>
        <w:t xml:space="preserve"> r. znak: SZ.ZZŚ.</w:t>
      </w:r>
      <w:r>
        <w:rPr>
          <w:rFonts w:cs="Arial"/>
          <w:sz w:val="20"/>
          <w:szCs w:val="22"/>
        </w:rPr>
        <w:t>3</w:t>
      </w:r>
      <w:r w:rsidRPr="008F4A57">
        <w:rPr>
          <w:rFonts w:cs="Arial"/>
          <w:sz w:val="20"/>
          <w:szCs w:val="22"/>
        </w:rPr>
        <w:t>.4360.</w:t>
      </w:r>
      <w:r>
        <w:rPr>
          <w:rFonts w:cs="Arial"/>
          <w:sz w:val="20"/>
          <w:szCs w:val="22"/>
        </w:rPr>
        <w:t>65</w:t>
      </w:r>
      <w:r w:rsidRPr="008F4A57">
        <w:rPr>
          <w:rFonts w:cs="Arial"/>
          <w:sz w:val="20"/>
          <w:szCs w:val="22"/>
        </w:rPr>
        <w:t>.2021.</w:t>
      </w:r>
      <w:r>
        <w:rPr>
          <w:rFonts w:cs="Arial"/>
          <w:sz w:val="20"/>
          <w:szCs w:val="22"/>
        </w:rPr>
        <w:t>MM</w:t>
      </w:r>
      <w:r w:rsidRPr="008F4A57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stwierdził</w:t>
      </w:r>
      <w:r w:rsidRPr="008F4A57">
        <w:rPr>
          <w:rFonts w:cs="Arial"/>
          <w:sz w:val="20"/>
          <w:szCs w:val="22"/>
        </w:rPr>
        <w:t xml:space="preserve">, </w:t>
      </w:r>
      <w:r>
        <w:rPr>
          <w:rFonts w:cs="Arial"/>
          <w:sz w:val="20"/>
          <w:szCs w:val="22"/>
        </w:rPr>
        <w:t>że</w:t>
      </w:r>
      <w:r w:rsidRPr="008F4A57">
        <w:rPr>
          <w:rFonts w:cs="Arial"/>
          <w:sz w:val="20"/>
          <w:szCs w:val="22"/>
        </w:rPr>
        <w:t xml:space="preserve"> dla przedmiotowego </w:t>
      </w:r>
      <w:r w:rsidRPr="008F4A57">
        <w:rPr>
          <w:rFonts w:cs="Arial"/>
          <w:bCs/>
          <w:sz w:val="20"/>
          <w:szCs w:val="22"/>
        </w:rPr>
        <w:t xml:space="preserve">przedsięwzięcia </w:t>
      </w:r>
      <w:r w:rsidRPr="008F4A57">
        <w:rPr>
          <w:rFonts w:cs="Arial"/>
          <w:sz w:val="20"/>
          <w:szCs w:val="22"/>
        </w:rPr>
        <w:t>nie istnieje konieczność przeprowadzenia oceny oddziaływania na środowisko</w:t>
      </w:r>
      <w:r>
        <w:rPr>
          <w:rFonts w:cs="Arial"/>
          <w:sz w:val="20"/>
          <w:szCs w:val="22"/>
        </w:rPr>
        <w:t xml:space="preserve"> określając jednocześnie warunki realizacji przedsięwzięcia chroniące środowisko gruntowo – wodne.</w:t>
      </w:r>
      <w:r w:rsidRPr="00EC68E1">
        <w:rPr>
          <w:rFonts w:cs="Arial"/>
          <w:sz w:val="20"/>
          <w:szCs w:val="20"/>
        </w:rPr>
        <w:t xml:space="preserve"> </w:t>
      </w:r>
      <w:r w:rsidRPr="00C658CD">
        <w:rPr>
          <w:rFonts w:cs="Arial"/>
          <w:sz w:val="20"/>
          <w:szCs w:val="20"/>
        </w:rPr>
        <w:t>Warunki te w całości zostały ujęte w niniejszej decyzji.</w:t>
      </w:r>
      <w:r>
        <w:rPr>
          <w:rFonts w:cs="Arial"/>
          <w:sz w:val="20"/>
          <w:szCs w:val="22"/>
        </w:rPr>
        <w:t xml:space="preserve"> </w:t>
      </w:r>
      <w:r w:rsidRPr="008F4A57">
        <w:rPr>
          <w:rFonts w:cs="Arial"/>
          <w:sz w:val="20"/>
          <w:szCs w:val="22"/>
        </w:rPr>
        <w:t xml:space="preserve">W uzasadnieniu stanowiska </w:t>
      </w:r>
      <w:r>
        <w:rPr>
          <w:rFonts w:cs="Arial"/>
          <w:sz w:val="20"/>
          <w:szCs w:val="22"/>
        </w:rPr>
        <w:t>wskazał</w:t>
      </w:r>
      <w:r w:rsidRPr="008F4A57">
        <w:rPr>
          <w:rFonts w:cs="Arial"/>
          <w:sz w:val="20"/>
          <w:szCs w:val="22"/>
        </w:rPr>
        <w:t xml:space="preserve">, iż </w:t>
      </w:r>
      <w:r>
        <w:rPr>
          <w:rFonts w:cs="Arial"/>
          <w:sz w:val="20"/>
        </w:rPr>
        <w:t>przedmiotowa inwestycja</w:t>
      </w:r>
      <w:r w:rsidRPr="008F4A57">
        <w:rPr>
          <w:rFonts w:cs="Arial"/>
          <w:sz w:val="20"/>
        </w:rPr>
        <w:t xml:space="preserve"> nie będzie negatywnie oddziaływać na środowisko wodne i gruntowe, a tym samym nie nastąpi degradacja wód podziemnych i powierzchniowych spowodowana jakimikolwiek zanieczyszczeniami, jak również nie nastąpi pogorszenie potencjału ekologicznego i stanu chemicznego JCW</w:t>
      </w:r>
      <w:r>
        <w:rPr>
          <w:rFonts w:cs="Arial"/>
          <w:sz w:val="20"/>
        </w:rPr>
        <w:t xml:space="preserve"> powierzchniowych</w:t>
      </w:r>
      <w:r w:rsidRPr="008F4A57">
        <w:rPr>
          <w:rFonts w:cs="Arial"/>
          <w:sz w:val="20"/>
        </w:rPr>
        <w:t xml:space="preserve"> oraz stanu ilościowego i chemicznego JC</w:t>
      </w:r>
      <w:r>
        <w:rPr>
          <w:rFonts w:cs="Arial"/>
          <w:sz w:val="20"/>
        </w:rPr>
        <w:t>W podziemnych</w:t>
      </w:r>
      <w:r w:rsidRPr="008F4A57">
        <w:rPr>
          <w:rFonts w:cs="Arial"/>
          <w:sz w:val="20"/>
        </w:rPr>
        <w:t>.</w:t>
      </w:r>
    </w:p>
    <w:p w:rsidR="003F0729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 w:rsidRPr="00461E49">
        <w:rPr>
          <w:rFonts w:ascii="Arial" w:hAnsi="Arial" w:cs="Arial"/>
          <w:sz w:val="20"/>
          <w:szCs w:val="20"/>
        </w:rPr>
        <w:t xml:space="preserve">Regionalny Dyrektor Ochrony Środowiska w Szczecinie, w piśmie z dnia </w:t>
      </w:r>
      <w:r>
        <w:rPr>
          <w:rFonts w:ascii="Arial" w:hAnsi="Arial" w:cs="Arial"/>
          <w:sz w:val="20"/>
          <w:szCs w:val="20"/>
        </w:rPr>
        <w:t>19</w:t>
      </w:r>
      <w:r w:rsidRPr="00461E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04.2022</w:t>
      </w:r>
      <w:r w:rsidRPr="00461E49">
        <w:rPr>
          <w:rFonts w:ascii="Arial" w:hAnsi="Arial" w:cs="Arial"/>
          <w:sz w:val="20"/>
          <w:szCs w:val="20"/>
        </w:rPr>
        <w:t xml:space="preserve"> r.  znak: WONS-OŚ.4220.</w:t>
      </w:r>
      <w:r>
        <w:rPr>
          <w:rFonts w:ascii="Arial" w:hAnsi="Arial" w:cs="Arial"/>
          <w:sz w:val="20"/>
          <w:szCs w:val="20"/>
        </w:rPr>
        <w:t>148</w:t>
      </w:r>
      <w:r w:rsidRPr="00461E49">
        <w:rPr>
          <w:rFonts w:ascii="Arial" w:hAnsi="Arial" w:cs="Arial"/>
          <w:sz w:val="20"/>
          <w:szCs w:val="20"/>
        </w:rPr>
        <w:t>.2021.</w:t>
      </w:r>
      <w:r>
        <w:rPr>
          <w:rFonts w:ascii="Arial" w:hAnsi="Arial" w:cs="Arial"/>
          <w:sz w:val="20"/>
          <w:szCs w:val="20"/>
        </w:rPr>
        <w:t xml:space="preserve">ED.1 </w:t>
      </w:r>
      <w:r w:rsidRPr="00461E49">
        <w:rPr>
          <w:rFonts w:ascii="Arial" w:hAnsi="Arial" w:cs="Arial"/>
          <w:sz w:val="20"/>
          <w:szCs w:val="20"/>
        </w:rPr>
        <w:t xml:space="preserve">na podstawie art. 50 kpa wezwał do pisemnego złożenia wyjaśnień </w:t>
      </w:r>
      <w:r>
        <w:rPr>
          <w:rFonts w:ascii="Arial" w:hAnsi="Arial" w:cs="Arial"/>
          <w:sz w:val="20"/>
          <w:szCs w:val="20"/>
        </w:rPr>
        <w:br/>
      </w:r>
      <w:r w:rsidRPr="00461E49">
        <w:rPr>
          <w:rFonts w:ascii="Arial" w:hAnsi="Arial" w:cs="Arial"/>
          <w:sz w:val="20"/>
          <w:szCs w:val="20"/>
        </w:rPr>
        <w:t xml:space="preserve">i uzupełnień do </w:t>
      </w:r>
      <w:r>
        <w:rPr>
          <w:rFonts w:ascii="Arial" w:hAnsi="Arial" w:cs="Arial"/>
          <w:sz w:val="20"/>
          <w:szCs w:val="20"/>
        </w:rPr>
        <w:t>KIP w zakresie  m.in. przedstawienia informacji do</w:t>
      </w:r>
      <w:r w:rsidR="006D246E">
        <w:rPr>
          <w:rFonts w:ascii="Arial" w:hAnsi="Arial" w:cs="Arial"/>
          <w:sz w:val="20"/>
          <w:szCs w:val="20"/>
        </w:rPr>
        <w:t>t. wykonanej inwentaryzacji, na </w:t>
      </w:r>
      <w:r>
        <w:rPr>
          <w:rFonts w:ascii="Arial" w:hAnsi="Arial" w:cs="Arial"/>
          <w:sz w:val="20"/>
          <w:szCs w:val="20"/>
        </w:rPr>
        <w:t xml:space="preserve">podstawie której dokonano opisu wykorzystania terenu inwestycyjnego przez zwierzęta, oraz oceny wpływu planowanego przedsięwzięcia </w:t>
      </w:r>
      <w:r w:rsidR="00C03EFE">
        <w:rPr>
          <w:rFonts w:ascii="Arial" w:hAnsi="Arial" w:cs="Arial"/>
          <w:sz w:val="20"/>
          <w:szCs w:val="20"/>
        </w:rPr>
        <w:t>na stwierdzone gatunki zwierząt; p</w:t>
      </w:r>
      <w:r>
        <w:rPr>
          <w:rFonts w:ascii="Arial" w:hAnsi="Arial" w:cs="Arial"/>
          <w:sz w:val="20"/>
          <w:szCs w:val="20"/>
        </w:rPr>
        <w:t>rzedstawienia informacji dotyczącej pokrycia terenu inwestycyjnego i jego sąsiedztwa szatą roślinną poprzez jednoznaczne określenie zidentyfikowanych zbiorowisk roślinnych oraz wskazania czy stanowią one c</w:t>
      </w:r>
      <w:r w:rsidR="00C03EFE">
        <w:rPr>
          <w:rFonts w:ascii="Arial" w:hAnsi="Arial" w:cs="Arial"/>
          <w:sz w:val="20"/>
          <w:szCs w:val="20"/>
        </w:rPr>
        <w:t>hronione siedliska przyrodnicze, a także do</w:t>
      </w:r>
      <w:r>
        <w:rPr>
          <w:rFonts w:ascii="Arial" w:hAnsi="Arial" w:cs="Arial"/>
          <w:sz w:val="20"/>
          <w:szCs w:val="20"/>
        </w:rPr>
        <w:t xml:space="preserve"> określenia wpływu inwestyc</w:t>
      </w:r>
      <w:r w:rsidR="0099278B">
        <w:rPr>
          <w:rFonts w:ascii="Arial" w:hAnsi="Arial" w:cs="Arial"/>
          <w:sz w:val="20"/>
          <w:szCs w:val="20"/>
        </w:rPr>
        <w:t>ji na środowisko przyrodnicze w </w:t>
      </w:r>
      <w:r>
        <w:rPr>
          <w:rFonts w:ascii="Arial" w:hAnsi="Arial" w:cs="Arial"/>
          <w:sz w:val="20"/>
          <w:szCs w:val="20"/>
        </w:rPr>
        <w:t xml:space="preserve">kontekście skumulowanym, uwzględniając przedsięwzięcia o podobnym charakterze zrealizowane/realizowane lub planowane do realizacji w sąsiedztwie inwestycji. </w:t>
      </w:r>
    </w:p>
    <w:p w:rsidR="003F0729" w:rsidRPr="008E14DD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 w:rsidRPr="008E14DD">
        <w:rPr>
          <w:rFonts w:ascii="Arial" w:hAnsi="Arial" w:cs="Arial"/>
          <w:sz w:val="20"/>
        </w:rPr>
        <w:t xml:space="preserve">Mając powyższe na uwadze Wnioskodawca pismem z dnia </w:t>
      </w:r>
      <w:r>
        <w:rPr>
          <w:rFonts w:ascii="Arial" w:hAnsi="Arial" w:cs="Arial"/>
          <w:sz w:val="20"/>
        </w:rPr>
        <w:t xml:space="preserve">27.04.2022 r. </w:t>
      </w:r>
      <w:r w:rsidRPr="008E14DD">
        <w:rPr>
          <w:rFonts w:ascii="Arial" w:hAnsi="Arial" w:cs="Arial"/>
          <w:sz w:val="20"/>
        </w:rPr>
        <w:t>przedłożył dodatkowe informacje i uzupełnienia KIP wskazane w ww. wezwaniu Regionalnego Dyrektora Ochrony Środowiska, w czterech egzemplarzach do tut. organu.</w:t>
      </w:r>
    </w:p>
    <w:p w:rsidR="003F0729" w:rsidRPr="00461E49" w:rsidRDefault="003F0729" w:rsidP="003F0729">
      <w:pPr>
        <w:spacing w:after="120" w:line="280" w:lineRule="exact"/>
        <w:jc w:val="both"/>
        <w:rPr>
          <w:sz w:val="20"/>
        </w:rPr>
      </w:pPr>
      <w:r w:rsidRPr="00461E49">
        <w:rPr>
          <w:sz w:val="20"/>
        </w:rPr>
        <w:t>Organ w ramach konsultacji z właściwymi organami, wystąpił ponownie pism</w:t>
      </w:r>
      <w:r>
        <w:rPr>
          <w:sz w:val="20"/>
        </w:rPr>
        <w:t>ami z dnia 28</w:t>
      </w:r>
      <w:r w:rsidRPr="00461E49">
        <w:rPr>
          <w:sz w:val="20"/>
        </w:rPr>
        <w:t>.04.2021 r. do Regionalnego Dyrektora Ochrony Środowiska w Szczecinie, Państwowego Powiatowego Inspektora Sanitarnego</w:t>
      </w:r>
      <w:r>
        <w:rPr>
          <w:sz w:val="20"/>
        </w:rPr>
        <w:t xml:space="preserve"> w Szczecinie</w:t>
      </w:r>
      <w:r w:rsidRPr="00461E49">
        <w:rPr>
          <w:sz w:val="20"/>
        </w:rPr>
        <w:t xml:space="preserve"> i do Dyrektora Zarządu Zlewni w Stargardzie PGW W</w:t>
      </w:r>
      <w:r>
        <w:rPr>
          <w:sz w:val="20"/>
        </w:rPr>
        <w:t xml:space="preserve">ody </w:t>
      </w:r>
      <w:r w:rsidRPr="00461E49">
        <w:rPr>
          <w:sz w:val="20"/>
        </w:rPr>
        <w:t>P</w:t>
      </w:r>
      <w:r>
        <w:rPr>
          <w:sz w:val="20"/>
        </w:rPr>
        <w:t>olskie</w:t>
      </w:r>
      <w:r w:rsidRPr="00461E49">
        <w:rPr>
          <w:sz w:val="20"/>
        </w:rPr>
        <w:t xml:space="preserve"> o ponowną opinię w sprawie potrzeby przeprowadzenia oceny oddziaływania przedsięwzięcia na środowisko, z uwagi na uzupełnienie </w:t>
      </w:r>
      <w:r>
        <w:rPr>
          <w:sz w:val="20"/>
        </w:rPr>
        <w:t>KIP</w:t>
      </w:r>
      <w:r w:rsidRPr="00461E49">
        <w:rPr>
          <w:sz w:val="20"/>
        </w:rPr>
        <w:t>.</w:t>
      </w:r>
    </w:p>
    <w:p w:rsidR="003F0729" w:rsidRPr="00461E49" w:rsidRDefault="003F0729" w:rsidP="003F0729">
      <w:pPr>
        <w:spacing w:after="120" w:line="280" w:lineRule="exact"/>
        <w:jc w:val="both"/>
        <w:rPr>
          <w:sz w:val="18"/>
        </w:rPr>
      </w:pPr>
      <w:r w:rsidRPr="00461E49">
        <w:rPr>
          <w:sz w:val="20"/>
        </w:rPr>
        <w:t>Państwowy Powiatowy Inspektor Sanita</w:t>
      </w:r>
      <w:r>
        <w:rPr>
          <w:sz w:val="20"/>
        </w:rPr>
        <w:t>rny w Szczecinie pismem z dnia 10</w:t>
      </w:r>
      <w:r w:rsidRPr="00461E49">
        <w:rPr>
          <w:sz w:val="20"/>
        </w:rPr>
        <w:t>.</w:t>
      </w:r>
      <w:r>
        <w:rPr>
          <w:sz w:val="20"/>
        </w:rPr>
        <w:t>05.2022</w:t>
      </w:r>
      <w:r w:rsidRPr="00461E49">
        <w:rPr>
          <w:sz w:val="20"/>
        </w:rPr>
        <w:t xml:space="preserve"> r., podtrzymał swoje stanowisko ws</w:t>
      </w:r>
      <w:r w:rsidR="00C658CD">
        <w:rPr>
          <w:sz w:val="20"/>
        </w:rPr>
        <w:t>.</w:t>
      </w:r>
      <w:r w:rsidRPr="00461E49">
        <w:rPr>
          <w:sz w:val="20"/>
        </w:rPr>
        <w:t xml:space="preserve"> oceny oddziaływania na środowisko wyrażone w opinii sanitarnej z dnia 1</w:t>
      </w:r>
      <w:r>
        <w:rPr>
          <w:sz w:val="20"/>
        </w:rPr>
        <w:t>1</w:t>
      </w:r>
      <w:r w:rsidRPr="00461E49">
        <w:rPr>
          <w:sz w:val="20"/>
        </w:rPr>
        <w:t>.</w:t>
      </w:r>
      <w:r>
        <w:rPr>
          <w:sz w:val="20"/>
        </w:rPr>
        <w:t>04</w:t>
      </w:r>
      <w:r w:rsidRPr="00461E49">
        <w:rPr>
          <w:sz w:val="20"/>
        </w:rPr>
        <w:t>.2021 r., znak: NZ.9022.2.</w:t>
      </w:r>
      <w:r>
        <w:rPr>
          <w:sz w:val="20"/>
        </w:rPr>
        <w:t>17.2022</w:t>
      </w:r>
      <w:r w:rsidRPr="00461E49">
        <w:rPr>
          <w:sz w:val="20"/>
        </w:rPr>
        <w:t>.</w:t>
      </w:r>
    </w:p>
    <w:p w:rsidR="003F0729" w:rsidRPr="00461E49" w:rsidRDefault="003F0729" w:rsidP="003F0729">
      <w:pPr>
        <w:spacing w:after="120" w:line="280" w:lineRule="exact"/>
        <w:jc w:val="both"/>
        <w:rPr>
          <w:sz w:val="20"/>
        </w:rPr>
      </w:pPr>
      <w:r w:rsidRPr="00461E49">
        <w:rPr>
          <w:sz w:val="20"/>
        </w:rPr>
        <w:t>Dyrektor Zarządu Zlewni w Stargardzie PGW W</w:t>
      </w:r>
      <w:r>
        <w:rPr>
          <w:sz w:val="20"/>
        </w:rPr>
        <w:t xml:space="preserve">ody </w:t>
      </w:r>
      <w:r w:rsidRPr="00461E49">
        <w:rPr>
          <w:sz w:val="20"/>
        </w:rPr>
        <w:t>P</w:t>
      </w:r>
      <w:r>
        <w:rPr>
          <w:sz w:val="20"/>
        </w:rPr>
        <w:t>olskie</w:t>
      </w:r>
      <w:r w:rsidRPr="00461E49">
        <w:rPr>
          <w:sz w:val="20"/>
        </w:rPr>
        <w:t xml:space="preserve"> po zapoznaniu się </w:t>
      </w:r>
      <w:r w:rsidRPr="00461E49">
        <w:rPr>
          <w:sz w:val="20"/>
        </w:rPr>
        <w:br/>
        <w:t>z uzupełnieniem karty informacyjnej</w:t>
      </w:r>
      <w:r>
        <w:rPr>
          <w:sz w:val="20"/>
        </w:rPr>
        <w:t>,</w:t>
      </w:r>
      <w:r w:rsidRPr="00461E49">
        <w:rPr>
          <w:sz w:val="20"/>
        </w:rPr>
        <w:t xml:space="preserve"> </w:t>
      </w:r>
      <w:r>
        <w:rPr>
          <w:sz w:val="20"/>
        </w:rPr>
        <w:t>pismem z dnia 09.05.2022</w:t>
      </w:r>
      <w:r w:rsidRPr="00461E49">
        <w:rPr>
          <w:sz w:val="20"/>
        </w:rPr>
        <w:t xml:space="preserve"> r., podtrzymał swoje stanowisko ws</w:t>
      </w:r>
      <w:r w:rsidR="00C658CD">
        <w:rPr>
          <w:sz w:val="20"/>
        </w:rPr>
        <w:t>.</w:t>
      </w:r>
      <w:r w:rsidRPr="00461E49">
        <w:rPr>
          <w:sz w:val="20"/>
        </w:rPr>
        <w:t>oceny oddziaływania n</w:t>
      </w:r>
      <w:r>
        <w:rPr>
          <w:sz w:val="20"/>
        </w:rPr>
        <w:t>a środowisko wyrażone w opinii z dnia 06</w:t>
      </w:r>
      <w:r w:rsidRPr="00461E49">
        <w:rPr>
          <w:sz w:val="20"/>
        </w:rPr>
        <w:t>.</w:t>
      </w:r>
      <w:r>
        <w:rPr>
          <w:sz w:val="20"/>
        </w:rPr>
        <w:t>04</w:t>
      </w:r>
      <w:r w:rsidRPr="00461E49">
        <w:rPr>
          <w:sz w:val="20"/>
        </w:rPr>
        <w:t>.202</w:t>
      </w:r>
      <w:r>
        <w:rPr>
          <w:sz w:val="20"/>
        </w:rPr>
        <w:t>2</w:t>
      </w:r>
      <w:r w:rsidRPr="00461E49">
        <w:rPr>
          <w:sz w:val="20"/>
        </w:rPr>
        <w:t xml:space="preserve"> r., znak: </w:t>
      </w:r>
      <w:r>
        <w:rPr>
          <w:sz w:val="20"/>
        </w:rPr>
        <w:t xml:space="preserve">SZ.ZZŚ.3.4360.65.2022.MM. </w:t>
      </w:r>
    </w:p>
    <w:p w:rsidR="003F0729" w:rsidRPr="00C03EFE" w:rsidRDefault="003F0729" w:rsidP="003F0729">
      <w:pPr>
        <w:pStyle w:val="Tekstpodstawowy3"/>
        <w:spacing w:after="120" w:line="280" w:lineRule="exact"/>
        <w:jc w:val="both"/>
        <w:rPr>
          <w:rFonts w:cs="Arial"/>
          <w:sz w:val="20"/>
          <w:szCs w:val="22"/>
        </w:rPr>
      </w:pPr>
      <w:r w:rsidRPr="00461E49">
        <w:rPr>
          <w:sz w:val="20"/>
          <w:szCs w:val="20"/>
        </w:rPr>
        <w:t>Regionalny Dyrektor Ochrony Środowiska w Szczecinie, po uzupełnieniu karty informacyjnej przedsięwzięcia</w:t>
      </w:r>
      <w:r>
        <w:rPr>
          <w:sz w:val="20"/>
          <w:szCs w:val="20"/>
        </w:rPr>
        <w:t>, w swojej opinii z dnia 17.05.2022 r., znak:</w:t>
      </w:r>
      <w:r w:rsidR="00C03E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WONS.4220.148.2022.ED.2, </w:t>
      </w:r>
      <w:r>
        <w:rPr>
          <w:rFonts w:cs="Arial"/>
          <w:sz w:val="20"/>
          <w:szCs w:val="22"/>
        </w:rPr>
        <w:t>stwierdził</w:t>
      </w:r>
      <w:r w:rsidRPr="008F4A57">
        <w:rPr>
          <w:rFonts w:cs="Arial"/>
          <w:sz w:val="20"/>
          <w:szCs w:val="22"/>
        </w:rPr>
        <w:t xml:space="preserve">, </w:t>
      </w:r>
      <w:r>
        <w:rPr>
          <w:rFonts w:cs="Arial"/>
          <w:sz w:val="20"/>
          <w:szCs w:val="22"/>
        </w:rPr>
        <w:t>że</w:t>
      </w:r>
      <w:r w:rsidR="00C03EFE">
        <w:rPr>
          <w:rFonts w:cs="Arial"/>
          <w:sz w:val="20"/>
          <w:szCs w:val="22"/>
        </w:rPr>
        <w:t> </w:t>
      </w:r>
      <w:r w:rsidRPr="008F4A57">
        <w:rPr>
          <w:rFonts w:cs="Arial"/>
          <w:sz w:val="20"/>
          <w:szCs w:val="22"/>
        </w:rPr>
        <w:t xml:space="preserve">dla przedmiotowego </w:t>
      </w:r>
      <w:r w:rsidRPr="008F4A57">
        <w:rPr>
          <w:rFonts w:cs="Arial"/>
          <w:bCs/>
          <w:sz w:val="20"/>
          <w:szCs w:val="22"/>
        </w:rPr>
        <w:t xml:space="preserve">przedsięwzięcia </w:t>
      </w:r>
      <w:r w:rsidRPr="008F4A57">
        <w:rPr>
          <w:rFonts w:cs="Arial"/>
          <w:sz w:val="20"/>
          <w:szCs w:val="22"/>
        </w:rPr>
        <w:t>nie istnieje koni</w:t>
      </w:r>
      <w:r w:rsidR="00C03EFE">
        <w:rPr>
          <w:rFonts w:cs="Arial"/>
          <w:sz w:val="20"/>
          <w:szCs w:val="22"/>
        </w:rPr>
        <w:t xml:space="preserve">eczność przeprowadzenia </w:t>
      </w:r>
      <w:r w:rsidRPr="008F4A57">
        <w:rPr>
          <w:rFonts w:cs="Arial"/>
          <w:sz w:val="20"/>
          <w:szCs w:val="22"/>
        </w:rPr>
        <w:t>oceny oddziaływania na środowisko</w:t>
      </w:r>
      <w:r>
        <w:rPr>
          <w:rFonts w:cs="Arial"/>
          <w:sz w:val="20"/>
          <w:szCs w:val="22"/>
        </w:rPr>
        <w:t xml:space="preserve"> i jednocześnie określił warunki korzystania ze </w:t>
      </w:r>
      <w:r w:rsidR="0099278B">
        <w:rPr>
          <w:rFonts w:cs="Arial"/>
          <w:sz w:val="20"/>
          <w:szCs w:val="22"/>
        </w:rPr>
        <w:t>środowiska w fazie realizacji i </w:t>
      </w:r>
      <w:r>
        <w:rPr>
          <w:rFonts w:cs="Arial"/>
          <w:sz w:val="20"/>
          <w:szCs w:val="22"/>
        </w:rPr>
        <w:t xml:space="preserve">eksploatacji ze szczególnym uwzględnieniem konieczności ochrony cennych wartości </w:t>
      </w:r>
      <w:r>
        <w:rPr>
          <w:rFonts w:cs="Arial"/>
          <w:sz w:val="20"/>
          <w:szCs w:val="22"/>
        </w:rPr>
        <w:lastRenderedPageBreak/>
        <w:t xml:space="preserve">przyrodniczych oraz uciążliwości dla terenów sąsiednich. </w:t>
      </w:r>
      <w:r>
        <w:rPr>
          <w:rFonts w:cs="Arial"/>
          <w:sz w:val="20"/>
          <w:szCs w:val="20"/>
        </w:rPr>
        <w:t xml:space="preserve">Warunki te </w:t>
      </w:r>
      <w:r w:rsidR="006D246E">
        <w:rPr>
          <w:rFonts w:cs="Arial"/>
          <w:sz w:val="20"/>
          <w:szCs w:val="20"/>
        </w:rPr>
        <w:t>w całości zostały ujęte w </w:t>
      </w:r>
      <w:r w:rsidRPr="00FE2E97">
        <w:rPr>
          <w:rFonts w:cs="Arial"/>
          <w:sz w:val="20"/>
          <w:szCs w:val="20"/>
        </w:rPr>
        <w:t>niniejszej decyzji.</w:t>
      </w:r>
      <w:r>
        <w:rPr>
          <w:rFonts w:cs="Arial"/>
          <w:sz w:val="20"/>
          <w:szCs w:val="22"/>
        </w:rPr>
        <w:t xml:space="preserve"> </w:t>
      </w:r>
      <w:r w:rsidR="0099278B">
        <w:rPr>
          <w:rFonts w:cs="Arial"/>
          <w:sz w:val="20"/>
          <w:szCs w:val="22"/>
        </w:rPr>
        <w:t>W </w:t>
      </w:r>
      <w:r w:rsidRPr="008F4A57">
        <w:rPr>
          <w:rFonts w:cs="Arial"/>
          <w:sz w:val="20"/>
          <w:szCs w:val="22"/>
        </w:rPr>
        <w:t xml:space="preserve">uzasadnieniu stanowiska </w:t>
      </w:r>
      <w:r w:rsidR="00C03EFE">
        <w:rPr>
          <w:rFonts w:cs="Arial"/>
          <w:sz w:val="20"/>
          <w:szCs w:val="22"/>
        </w:rPr>
        <w:t xml:space="preserve">stwierdził, że realizacja inwestycji i jej późniejsze funkcjonowanie, nie spowoduje znacząco negatywnych oddziaływań na środowisko przyrodnicze terenu i jego sąsiedztwa oraz nie wpłynie na zmniejszenie bioróżnorodności na tym terenie, tym samym uznał </w:t>
      </w:r>
      <w:r>
        <w:rPr>
          <w:rFonts w:cs="Arial"/>
          <w:sz w:val="20"/>
          <w:szCs w:val="22"/>
        </w:rPr>
        <w:t>iż przeprowadzenie oceny oddziaływania na środowisko dla przedmiotowego przedsięwzięcia nie jest uzasadnione.</w:t>
      </w:r>
    </w:p>
    <w:p w:rsidR="003F0729" w:rsidRPr="00FE0605" w:rsidRDefault="003F0729" w:rsidP="003F0729">
      <w:pPr>
        <w:pStyle w:val="Tekstblokowy"/>
        <w:spacing w:line="280" w:lineRule="exact"/>
        <w:ind w:left="0"/>
        <w:rPr>
          <w:bCs w:val="0"/>
          <w:color w:val="auto"/>
          <w:sz w:val="20"/>
          <w:szCs w:val="22"/>
        </w:rPr>
      </w:pPr>
      <w:r w:rsidRPr="00FE0605">
        <w:rPr>
          <w:color w:val="auto"/>
          <w:sz w:val="20"/>
          <w:szCs w:val="22"/>
        </w:rPr>
        <w:t xml:space="preserve">Organ odstąpił od obowiązku przeprowadzenia oceny oddziaływania planowanego przedsięwzięcia na środowisko badając sprawę i odnosząc się do uwarunkowań </w:t>
      </w:r>
      <w:r w:rsidRPr="00FE0605">
        <w:rPr>
          <w:bCs w:val="0"/>
          <w:color w:val="auto"/>
          <w:sz w:val="20"/>
          <w:szCs w:val="22"/>
        </w:rPr>
        <w:t>wynikających z art. 63 ust. 1 ustawy ooś.</w:t>
      </w:r>
    </w:p>
    <w:p w:rsidR="00C03EFE" w:rsidRPr="00C03EFE" w:rsidRDefault="003F0729" w:rsidP="00C03EFE">
      <w:pPr>
        <w:pStyle w:val="Tekstpodstawowy3"/>
        <w:spacing w:after="120" w:line="280" w:lineRule="exact"/>
        <w:jc w:val="both"/>
        <w:rPr>
          <w:rFonts w:cs="Arial"/>
          <w:sz w:val="20"/>
          <w:szCs w:val="22"/>
        </w:rPr>
      </w:pPr>
      <w:r w:rsidRPr="00FE0605">
        <w:rPr>
          <w:sz w:val="20"/>
          <w:szCs w:val="22"/>
        </w:rPr>
        <w:t xml:space="preserve">Organ nie nakładając obowiązku przeprowadzenia oceny oddziaływania planowanego przedsięwzięcia na środowisko uwzględnił również w całości stanowisko Regionalnego Dyrektora Ochrony Środowiska w Szczecinie, Państwowego </w:t>
      </w:r>
      <w:r>
        <w:rPr>
          <w:sz w:val="20"/>
          <w:szCs w:val="22"/>
        </w:rPr>
        <w:t xml:space="preserve">Powiatowego </w:t>
      </w:r>
      <w:r w:rsidRPr="00FE0605">
        <w:rPr>
          <w:sz w:val="20"/>
          <w:szCs w:val="22"/>
        </w:rPr>
        <w:t xml:space="preserve">Inspektora Sanitarnego </w:t>
      </w:r>
      <w:r>
        <w:rPr>
          <w:sz w:val="20"/>
          <w:szCs w:val="22"/>
        </w:rPr>
        <w:br/>
      </w:r>
      <w:r w:rsidRPr="00C03EFE">
        <w:rPr>
          <w:rFonts w:cs="Arial"/>
          <w:sz w:val="20"/>
          <w:szCs w:val="22"/>
        </w:rPr>
        <w:t>w Szczecinie i Dyrektora Zarządu Zlewni w Stargardzie PGW Wody Polskie.</w:t>
      </w:r>
    </w:p>
    <w:p w:rsidR="00C03EFE" w:rsidRDefault="00C03EFE" w:rsidP="00C03EFE">
      <w:pPr>
        <w:pStyle w:val="Tekstpodstawowy3"/>
        <w:spacing w:after="120" w:line="280" w:lineRule="exact"/>
        <w:jc w:val="both"/>
        <w:rPr>
          <w:rFonts w:cs="Arial"/>
          <w:sz w:val="20"/>
          <w:szCs w:val="22"/>
        </w:rPr>
      </w:pPr>
      <w:r w:rsidRPr="003F0DB7">
        <w:rPr>
          <w:rFonts w:cs="Arial"/>
          <w:sz w:val="20"/>
          <w:szCs w:val="22"/>
        </w:rPr>
        <w:t xml:space="preserve">Zgodnie z art. 10 ustawy </w:t>
      </w:r>
      <w:r>
        <w:rPr>
          <w:rFonts w:cs="Arial"/>
          <w:sz w:val="20"/>
          <w:szCs w:val="22"/>
        </w:rPr>
        <w:t>kpa</w:t>
      </w:r>
      <w:r w:rsidRPr="003F0DB7">
        <w:rPr>
          <w:rFonts w:cs="Arial"/>
          <w:sz w:val="20"/>
          <w:szCs w:val="22"/>
        </w:rPr>
        <w:t>, organ zawiadomieniem</w:t>
      </w:r>
      <w:r>
        <w:rPr>
          <w:rFonts w:cs="Arial"/>
          <w:sz w:val="20"/>
          <w:szCs w:val="22"/>
        </w:rPr>
        <w:t xml:space="preserve"> z dnia 27.05.2022</w:t>
      </w:r>
      <w:r w:rsidRPr="003F0DB7">
        <w:rPr>
          <w:rFonts w:cs="Arial"/>
          <w:sz w:val="20"/>
          <w:szCs w:val="22"/>
        </w:rPr>
        <w:t xml:space="preserve"> r., znak: WOŚr-VII.6220.1.</w:t>
      </w:r>
      <w:r>
        <w:rPr>
          <w:rFonts w:cs="Arial"/>
          <w:sz w:val="20"/>
          <w:szCs w:val="22"/>
        </w:rPr>
        <w:t>6.2022.JR</w:t>
      </w:r>
      <w:r w:rsidRPr="003F0DB7">
        <w:rPr>
          <w:rFonts w:cs="Arial"/>
          <w:sz w:val="20"/>
          <w:szCs w:val="22"/>
        </w:rPr>
        <w:t>.</w:t>
      </w:r>
      <w:r>
        <w:rPr>
          <w:rFonts w:cs="Arial"/>
          <w:sz w:val="20"/>
          <w:szCs w:val="22"/>
        </w:rPr>
        <w:t>12</w:t>
      </w:r>
      <w:r w:rsidRPr="003F0DB7">
        <w:rPr>
          <w:rFonts w:cs="Arial"/>
          <w:sz w:val="20"/>
          <w:szCs w:val="22"/>
        </w:rPr>
        <w:t xml:space="preserve"> poinformował o możliwości wypowiedzenia się co do zebranych dowodów </w:t>
      </w:r>
      <w:r>
        <w:rPr>
          <w:rFonts w:cs="Arial"/>
          <w:sz w:val="20"/>
          <w:szCs w:val="22"/>
        </w:rPr>
        <w:br/>
      </w:r>
      <w:r w:rsidRPr="003F0DB7">
        <w:rPr>
          <w:rFonts w:cs="Arial"/>
          <w:sz w:val="20"/>
          <w:szCs w:val="22"/>
        </w:rPr>
        <w:t xml:space="preserve">i materiałów przed wydaniem przedmiotowej decyzji. </w:t>
      </w:r>
    </w:p>
    <w:p w:rsidR="003F0729" w:rsidRPr="00C03EFE" w:rsidRDefault="00C03EFE" w:rsidP="00C03EFE">
      <w:pPr>
        <w:pStyle w:val="Tekstpodstawowy"/>
        <w:spacing w:after="120" w:line="280" w:lineRule="exact"/>
        <w:rPr>
          <w:rFonts w:ascii="Arial" w:hAnsi="Arial" w:cs="Arial"/>
          <w:sz w:val="20"/>
          <w:szCs w:val="22"/>
        </w:rPr>
      </w:pPr>
      <w:r w:rsidRPr="00D77083">
        <w:rPr>
          <w:rFonts w:ascii="Arial" w:hAnsi="Arial" w:cs="Arial"/>
          <w:sz w:val="20"/>
          <w:szCs w:val="22"/>
        </w:rPr>
        <w:t xml:space="preserve">W terminie określonym w ww. zawiadomieniu do tut. urzędu </w:t>
      </w:r>
      <w:r>
        <w:rPr>
          <w:rFonts w:ascii="Arial" w:hAnsi="Arial" w:cs="Arial"/>
          <w:sz w:val="20"/>
          <w:szCs w:val="22"/>
        </w:rPr>
        <w:t xml:space="preserve">żadne uwagi i wnioski. </w:t>
      </w:r>
    </w:p>
    <w:p w:rsidR="003F0729" w:rsidRPr="00FE0605" w:rsidRDefault="003F0729" w:rsidP="003F0729">
      <w:pPr>
        <w:spacing w:after="200" w:line="260" w:lineRule="exact"/>
        <w:jc w:val="both"/>
        <w:rPr>
          <w:sz w:val="20"/>
          <w:szCs w:val="22"/>
        </w:rPr>
      </w:pPr>
      <w:r w:rsidRPr="00FE0605">
        <w:rPr>
          <w:sz w:val="20"/>
          <w:szCs w:val="22"/>
        </w:rPr>
        <w:t>W związku z powyższym organ kierował się następującymi uwarunkowaniami:</w:t>
      </w:r>
    </w:p>
    <w:p w:rsidR="003F0729" w:rsidRDefault="003F0729" w:rsidP="003F0729">
      <w:pPr>
        <w:pStyle w:val="Tekstpodstawowy2"/>
        <w:numPr>
          <w:ilvl w:val="0"/>
          <w:numId w:val="1"/>
        </w:numPr>
        <w:tabs>
          <w:tab w:val="left" w:pos="284"/>
        </w:tabs>
        <w:spacing w:line="280" w:lineRule="exact"/>
        <w:ind w:left="567" w:hanging="425"/>
        <w:jc w:val="both"/>
        <w:rPr>
          <w:sz w:val="20"/>
          <w:szCs w:val="22"/>
        </w:rPr>
      </w:pPr>
      <w:r w:rsidRPr="00FE0605">
        <w:rPr>
          <w:sz w:val="20"/>
          <w:szCs w:val="22"/>
        </w:rPr>
        <w:t>Rodzajem i charakterystyką przedsięwzięcia.</w:t>
      </w:r>
    </w:p>
    <w:p w:rsidR="0099278B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Celem planowanego</w:t>
      </w:r>
      <w:r w:rsidR="0099278B">
        <w:rPr>
          <w:rFonts w:eastAsiaTheme="minorHAnsi"/>
          <w:color w:val="000000"/>
          <w:sz w:val="20"/>
          <w:lang w:eastAsia="en-US"/>
        </w:rPr>
        <w:t xml:space="preserve"> przedsięwzięcia jest realizacja</w:t>
      </w:r>
      <w:r>
        <w:rPr>
          <w:rFonts w:eastAsiaTheme="minorHAnsi"/>
          <w:color w:val="000000"/>
          <w:sz w:val="20"/>
          <w:lang w:eastAsia="en-US"/>
        </w:rPr>
        <w:t xml:space="preserve"> i eksploatacja zakładu produkcyjno – magazynowego z częścią administracyjno – socjalną wraz z niezbę</w:t>
      </w:r>
      <w:r w:rsidR="008E7FC3">
        <w:rPr>
          <w:rFonts w:eastAsiaTheme="minorHAnsi"/>
          <w:color w:val="000000"/>
          <w:sz w:val="20"/>
          <w:lang w:eastAsia="en-US"/>
        </w:rPr>
        <w:t>dną infrastrukturą techniczną i </w:t>
      </w:r>
      <w:r w:rsidR="0099278B">
        <w:rPr>
          <w:rFonts w:eastAsiaTheme="minorHAnsi"/>
          <w:color w:val="000000"/>
          <w:sz w:val="20"/>
          <w:lang w:eastAsia="en-US"/>
        </w:rPr>
        <w:t xml:space="preserve">zagospodarowaniem terenu. Planowane przedsięwzięcie zlokalizowane będzie przy ul. Kadmowej na </w:t>
      </w:r>
      <w:r w:rsidR="0099278B" w:rsidRPr="00CE721E">
        <w:rPr>
          <w:rFonts w:eastAsiaTheme="minorHAnsi"/>
          <w:sz w:val="20"/>
          <w:lang w:eastAsia="en-US"/>
        </w:rPr>
        <w:t xml:space="preserve">działce nr 6/3 w obrębie 4018 Dąbie w Szczecinie, na terenie podstrefy Szczecin SSE Euro-Park Mielec. Działka inwestycyjna stanowi powierzchnie </w:t>
      </w:r>
      <w:r w:rsidR="002D07B3">
        <w:rPr>
          <w:rFonts w:eastAsiaTheme="minorHAnsi"/>
          <w:sz w:val="20"/>
          <w:lang w:eastAsia="en-US"/>
        </w:rPr>
        <w:t xml:space="preserve"> ok. 2,1896 ha</w:t>
      </w:r>
      <w:r w:rsidR="0099278B" w:rsidRPr="00CE721E">
        <w:rPr>
          <w:rFonts w:eastAsiaTheme="minorHAnsi"/>
          <w:sz w:val="20"/>
          <w:lang w:eastAsia="en-US"/>
        </w:rPr>
        <w:t xml:space="preserve">, natomiast planowana powierzchnia zabudowy będzie stanowić obszar wynoszący </w:t>
      </w:r>
      <w:r w:rsidR="009D6320" w:rsidRPr="00CE721E">
        <w:rPr>
          <w:rFonts w:eastAsiaTheme="minorHAnsi"/>
          <w:sz w:val="20"/>
          <w:lang w:eastAsia="en-US"/>
        </w:rPr>
        <w:t xml:space="preserve">ok. </w:t>
      </w:r>
      <w:r w:rsidR="002D07B3">
        <w:rPr>
          <w:rFonts w:eastAsiaTheme="minorHAnsi"/>
          <w:sz w:val="20"/>
          <w:lang w:eastAsia="en-US"/>
        </w:rPr>
        <w:t>1,0997</w:t>
      </w:r>
      <w:r w:rsidR="000F462C">
        <w:rPr>
          <w:rFonts w:eastAsiaTheme="minorHAnsi"/>
          <w:sz w:val="20"/>
          <w:lang w:eastAsia="en-US"/>
        </w:rPr>
        <w:t>2</w:t>
      </w:r>
      <w:r w:rsidR="002D07B3">
        <w:rPr>
          <w:rFonts w:eastAsiaTheme="minorHAnsi"/>
          <w:sz w:val="20"/>
          <w:lang w:eastAsia="en-US"/>
        </w:rPr>
        <w:t xml:space="preserve"> ha</w:t>
      </w:r>
      <w:r w:rsidR="0099278B" w:rsidRPr="00CE721E">
        <w:rPr>
          <w:rFonts w:eastAsiaTheme="minorHAnsi"/>
          <w:sz w:val="20"/>
          <w:lang w:eastAsia="en-US"/>
        </w:rPr>
        <w:t xml:space="preserve">. Przewiduje się, że powierzchnia biologicznie czynna wyniesie </w:t>
      </w:r>
      <w:r w:rsidR="009D6320" w:rsidRPr="00CE721E">
        <w:rPr>
          <w:rFonts w:eastAsiaTheme="minorHAnsi"/>
          <w:sz w:val="20"/>
          <w:lang w:eastAsia="en-US"/>
        </w:rPr>
        <w:t xml:space="preserve">ok. </w:t>
      </w:r>
      <w:r w:rsidR="000F462C">
        <w:rPr>
          <w:rFonts w:eastAsiaTheme="minorHAnsi"/>
          <w:sz w:val="20"/>
          <w:lang w:eastAsia="en-US"/>
        </w:rPr>
        <w:t>0,56183</w:t>
      </w:r>
      <w:r w:rsidR="0099278B" w:rsidRPr="00CE721E">
        <w:rPr>
          <w:rFonts w:eastAsiaTheme="minorHAnsi"/>
          <w:sz w:val="20"/>
          <w:lang w:eastAsia="en-US"/>
        </w:rPr>
        <w:t xml:space="preserve"> </w:t>
      </w:r>
      <w:r w:rsidR="002D07B3">
        <w:rPr>
          <w:rFonts w:eastAsiaTheme="minorHAnsi"/>
          <w:sz w:val="20"/>
          <w:lang w:eastAsia="en-US"/>
        </w:rPr>
        <w:t>ha</w:t>
      </w:r>
      <w:r w:rsidR="0099278B" w:rsidRPr="00CE721E">
        <w:rPr>
          <w:rFonts w:eastAsiaTheme="minorHAnsi"/>
          <w:sz w:val="20"/>
          <w:lang w:eastAsia="en-US"/>
        </w:rPr>
        <w:t>,</w:t>
      </w:r>
      <w:r w:rsidR="0099278B" w:rsidRPr="00CE721E">
        <w:rPr>
          <w:rFonts w:eastAsiaTheme="minorHAnsi"/>
          <w:sz w:val="20"/>
          <w:vertAlign w:val="superscript"/>
          <w:lang w:eastAsia="en-US"/>
        </w:rPr>
        <w:t xml:space="preserve"> </w:t>
      </w:r>
      <w:r w:rsidR="0099278B" w:rsidRPr="00CE721E">
        <w:rPr>
          <w:rFonts w:eastAsiaTheme="minorHAnsi"/>
          <w:sz w:val="20"/>
          <w:lang w:eastAsia="en-US"/>
        </w:rPr>
        <w:t xml:space="preserve">zaś powierzchnia utwardzona </w:t>
      </w:r>
      <w:r w:rsidR="009D6320" w:rsidRPr="00CE721E">
        <w:rPr>
          <w:rFonts w:eastAsiaTheme="minorHAnsi"/>
          <w:sz w:val="20"/>
          <w:lang w:eastAsia="en-US"/>
        </w:rPr>
        <w:t xml:space="preserve">ok. </w:t>
      </w:r>
      <w:r w:rsidR="006D246E">
        <w:rPr>
          <w:rFonts w:eastAsiaTheme="minorHAnsi"/>
          <w:sz w:val="20"/>
          <w:lang w:eastAsia="en-US"/>
        </w:rPr>
        <w:t>0,</w:t>
      </w:r>
      <w:r w:rsidR="002D07B3" w:rsidRPr="002D07B3">
        <w:rPr>
          <w:rFonts w:eastAsiaTheme="minorHAnsi"/>
          <w:sz w:val="20"/>
          <w:lang w:eastAsia="en-US"/>
        </w:rPr>
        <w:t>52804</w:t>
      </w:r>
      <w:r w:rsidR="0099278B" w:rsidRPr="00CE721E">
        <w:rPr>
          <w:rFonts w:eastAsiaTheme="minorHAnsi"/>
          <w:sz w:val="20"/>
          <w:lang w:eastAsia="en-US"/>
        </w:rPr>
        <w:t xml:space="preserve"> </w:t>
      </w:r>
      <w:r w:rsidR="002D07B3">
        <w:rPr>
          <w:rFonts w:eastAsiaTheme="minorHAnsi"/>
          <w:sz w:val="20"/>
          <w:lang w:eastAsia="en-US"/>
        </w:rPr>
        <w:t>ha</w:t>
      </w:r>
      <w:r w:rsidR="0099278B" w:rsidRPr="00CE721E">
        <w:rPr>
          <w:rFonts w:eastAsiaTheme="minorHAnsi"/>
          <w:sz w:val="20"/>
          <w:vertAlign w:val="superscript"/>
          <w:lang w:eastAsia="en-US"/>
        </w:rPr>
        <w:t xml:space="preserve"> </w:t>
      </w:r>
      <w:r w:rsidR="0099278B" w:rsidRPr="00CE721E">
        <w:rPr>
          <w:rFonts w:eastAsiaTheme="minorHAnsi"/>
          <w:sz w:val="20"/>
          <w:lang w:eastAsia="en-US"/>
        </w:rPr>
        <w:t xml:space="preserve">(w tym powierzchnia miejsc parkingowych </w:t>
      </w:r>
      <w:r w:rsidR="009D6320" w:rsidRPr="00CE721E">
        <w:rPr>
          <w:rFonts w:eastAsiaTheme="minorHAnsi"/>
          <w:sz w:val="20"/>
          <w:lang w:eastAsia="en-US"/>
        </w:rPr>
        <w:t xml:space="preserve">ok. </w:t>
      </w:r>
      <w:r w:rsidR="006D246E">
        <w:rPr>
          <w:rFonts w:eastAsiaTheme="minorHAnsi"/>
          <w:sz w:val="20"/>
          <w:lang w:eastAsia="en-US"/>
        </w:rPr>
        <w:t>0,</w:t>
      </w:r>
      <w:r w:rsidR="002D07B3" w:rsidRPr="002D07B3">
        <w:rPr>
          <w:rFonts w:eastAsiaTheme="minorHAnsi"/>
          <w:sz w:val="20"/>
          <w:lang w:eastAsia="en-US"/>
        </w:rPr>
        <w:t>1065</w:t>
      </w:r>
      <w:r w:rsidR="002D07B3">
        <w:rPr>
          <w:rFonts w:eastAsiaTheme="minorHAnsi"/>
          <w:sz w:val="20"/>
          <w:lang w:eastAsia="en-US"/>
        </w:rPr>
        <w:t xml:space="preserve"> ha</w:t>
      </w:r>
      <w:r w:rsidR="0099278B" w:rsidRPr="00CE721E">
        <w:rPr>
          <w:rFonts w:eastAsiaTheme="minorHAnsi"/>
          <w:sz w:val="20"/>
          <w:lang w:eastAsia="en-US"/>
        </w:rPr>
        <w:t>).</w:t>
      </w:r>
      <w:r w:rsidR="0099278B">
        <w:rPr>
          <w:rFonts w:eastAsiaTheme="minorHAnsi"/>
          <w:color w:val="000000"/>
          <w:sz w:val="20"/>
          <w:lang w:eastAsia="en-US"/>
        </w:rPr>
        <w:t xml:space="preserve"> </w:t>
      </w:r>
    </w:p>
    <w:p w:rsidR="003F0729" w:rsidRDefault="006D246E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 xml:space="preserve">W ramach inwestycji powstanie: hala nr 1 (o wysokości dochodzącej do ok. 11,50 m,                                  2 - kondygnacyjna) – w której wytwarzane będą stacje do ładowania pojazdów elektrycznych do zastosowań wewnętrznych i zewnętrznych, zestawy gniazdowe i rozdzielnice budowlane, rozdzielnice elektryczne, dystrybutory energii, szafy z automatyką sterującą oraz hala nr 2 (o wysokości dochodzącej do ok. 11,50 m, 1 – kondygnacyjna) </w:t>
      </w:r>
      <w:r w:rsidR="003F0729">
        <w:rPr>
          <w:rFonts w:eastAsiaTheme="minorHAnsi"/>
          <w:color w:val="000000"/>
          <w:sz w:val="20"/>
          <w:lang w:eastAsia="en-US"/>
        </w:rPr>
        <w:t xml:space="preserve">– w której przechowywane będą komponenty (tj. przewody kablowe, obudowy materiałowe i plastikowe, </w:t>
      </w:r>
      <w:r w:rsidR="0099278B">
        <w:rPr>
          <w:rFonts w:eastAsiaTheme="minorHAnsi"/>
          <w:color w:val="000000"/>
          <w:sz w:val="20"/>
          <w:lang w:eastAsia="en-US"/>
        </w:rPr>
        <w:t>elementy elektroniki, aparaty i </w:t>
      </w:r>
      <w:r w:rsidR="003F0729">
        <w:rPr>
          <w:rFonts w:eastAsiaTheme="minorHAnsi"/>
          <w:color w:val="000000"/>
          <w:sz w:val="20"/>
          <w:lang w:eastAsia="en-US"/>
        </w:rPr>
        <w:t>komponenty elektryczne, wtyczki i gniazda uchwyty, elementy metalowe i z tworzyw, łączniki, śruby, nakręt</w:t>
      </w:r>
      <w:r w:rsidR="008E7FC3">
        <w:rPr>
          <w:rFonts w:eastAsiaTheme="minorHAnsi"/>
          <w:color w:val="000000"/>
          <w:sz w:val="20"/>
          <w:lang w:eastAsia="en-US"/>
        </w:rPr>
        <w:t>ki, opakowania wykorzystywane w </w:t>
      </w:r>
      <w:r w:rsidR="003F0729">
        <w:rPr>
          <w:rFonts w:eastAsiaTheme="minorHAnsi"/>
          <w:color w:val="000000"/>
          <w:sz w:val="20"/>
          <w:lang w:eastAsia="en-US"/>
        </w:rPr>
        <w:t>procesie produkcyjnym) oraz produkty gotowe. Ponadto, projektuje się budynek administracyjno – socjalny (o wysokośc</w:t>
      </w:r>
      <w:r w:rsidR="0099278B">
        <w:rPr>
          <w:rFonts w:eastAsiaTheme="minorHAnsi"/>
          <w:color w:val="000000"/>
          <w:sz w:val="20"/>
          <w:lang w:eastAsia="en-US"/>
        </w:rPr>
        <w:t>i dochodzącej do ok. 10,50 m, 2 </w:t>
      </w:r>
      <w:r w:rsidR="003F0729">
        <w:rPr>
          <w:rFonts w:eastAsiaTheme="minorHAnsi"/>
          <w:color w:val="000000"/>
          <w:sz w:val="20"/>
          <w:lang w:eastAsia="en-US"/>
        </w:rPr>
        <w:t>kondygnacyjny), budynek portierni oraz niezbędną infrastrukturę techniczną. Na terenie przedsięwzięcia zostanie także posadowiony szczelny zbiornik, zabezpieczający wodę do gaszenia ewentualnych pożarów który zasilany będzie z sieci wodociągowej. Główny dojazd do terenu inwestycji odbywać się będzie od ul. Kadmowej, stanowiącej drogę zbiorczą o kategorii drogi gminnej, która bezpośrednio przylega do terenu inwestycji.</w:t>
      </w:r>
    </w:p>
    <w:p w:rsidR="00510653" w:rsidRPr="00510653" w:rsidRDefault="00D753E8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 xml:space="preserve">Dodatkowo, projektuje się naziemny, szczelny zbiornik na własnym fundamencie </w:t>
      </w:r>
      <w:r w:rsidR="006D246E">
        <w:rPr>
          <w:rFonts w:eastAsiaTheme="minorHAnsi"/>
          <w:color w:val="000000"/>
          <w:sz w:val="20"/>
          <w:lang w:eastAsia="en-US"/>
        </w:rPr>
        <w:t xml:space="preserve">zabezpieczający wodę dla zewnętrznego gaszenia pożaru, zasilany z sieci wodociągowej z ul. Kadmowej. </w:t>
      </w:r>
      <w:r w:rsidR="003F0729" w:rsidRPr="00510653">
        <w:rPr>
          <w:rFonts w:eastAsiaTheme="minorHAnsi"/>
          <w:color w:val="000000"/>
          <w:sz w:val="20"/>
          <w:lang w:eastAsia="en-US"/>
        </w:rPr>
        <w:t xml:space="preserve">Na terenie działki inwestycyjnej projektuje się </w:t>
      </w:r>
      <w:r w:rsidR="00510653" w:rsidRPr="00510653">
        <w:rPr>
          <w:rFonts w:eastAsiaTheme="minorHAnsi"/>
          <w:color w:val="000000"/>
          <w:sz w:val="20"/>
          <w:lang w:eastAsia="en-US"/>
        </w:rPr>
        <w:t xml:space="preserve">ok. 83 miejsc parkingowych (w tym 5 dla osób niepełnosprawnych).  </w:t>
      </w:r>
    </w:p>
    <w:p w:rsidR="003F0729" w:rsidRDefault="00CE721E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510653">
        <w:rPr>
          <w:rFonts w:eastAsiaTheme="minorHAnsi"/>
          <w:color w:val="000000"/>
          <w:sz w:val="20"/>
          <w:lang w:eastAsia="en-US"/>
        </w:rPr>
        <w:t>Zakład będzie pracował na jedną zmianę.</w:t>
      </w:r>
      <w:r>
        <w:rPr>
          <w:rFonts w:eastAsiaTheme="minorHAnsi"/>
          <w:color w:val="000000"/>
          <w:sz w:val="20"/>
          <w:lang w:eastAsia="en-US"/>
        </w:rPr>
        <w:t xml:space="preserve"> </w:t>
      </w:r>
    </w:p>
    <w:p w:rsidR="00707008" w:rsidRDefault="00707008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</w:p>
    <w:p w:rsidR="00707008" w:rsidRDefault="00707008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</w:p>
    <w:p w:rsidR="00707008" w:rsidRDefault="00707008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</w:p>
    <w:p w:rsidR="00707008" w:rsidRDefault="003F0729" w:rsidP="003F0729">
      <w:pPr>
        <w:pStyle w:val="Tekstpodstawowy"/>
        <w:spacing w:line="280" w:lineRule="exact"/>
        <w:rPr>
          <w:rFonts w:ascii="Arial" w:eastAsiaTheme="minorHAnsi" w:hAnsi="Arial" w:cs="Arial"/>
          <w:color w:val="000000"/>
          <w:sz w:val="20"/>
          <w:u w:val="single"/>
          <w:lang w:eastAsia="en-US"/>
        </w:rPr>
      </w:pPr>
      <w:r w:rsidRPr="007425F2">
        <w:rPr>
          <w:rFonts w:ascii="Arial" w:eastAsiaTheme="minorHAnsi" w:hAnsi="Arial" w:cs="Arial"/>
          <w:color w:val="000000"/>
          <w:sz w:val="20"/>
          <w:u w:val="single"/>
          <w:lang w:eastAsia="en-US"/>
        </w:rPr>
        <w:t>Faza realizacji</w:t>
      </w:r>
    </w:p>
    <w:p w:rsidR="00707008" w:rsidRPr="00707008" w:rsidRDefault="00707008" w:rsidP="00707008">
      <w:pPr>
        <w:pStyle w:val="Tekstpodstawowy"/>
        <w:spacing w:after="120" w:line="280" w:lineRule="exact"/>
        <w:rPr>
          <w:rFonts w:ascii="Arial" w:eastAsiaTheme="minorHAnsi" w:hAnsi="Arial" w:cs="Arial"/>
          <w:sz w:val="20"/>
          <w:szCs w:val="23"/>
          <w:lang w:eastAsia="en-US"/>
        </w:rPr>
      </w:pPr>
      <w:r w:rsidRPr="00C27124">
        <w:rPr>
          <w:rFonts w:ascii="Arial" w:eastAsiaTheme="minorHAnsi" w:hAnsi="Arial" w:cs="Arial"/>
          <w:sz w:val="20"/>
          <w:szCs w:val="23"/>
          <w:lang w:eastAsia="en-US"/>
        </w:rPr>
        <w:t xml:space="preserve">Zakres robót obejmuje przygotowanie terenu oraz wykonanie mechaniczne robót ziemnych </w:t>
      </w:r>
      <w:r>
        <w:rPr>
          <w:rFonts w:ascii="Arial" w:eastAsiaTheme="minorHAnsi" w:hAnsi="Arial" w:cs="Arial"/>
          <w:sz w:val="20"/>
          <w:szCs w:val="23"/>
          <w:lang w:eastAsia="en-US"/>
        </w:rPr>
        <w:br/>
      </w:r>
      <w:r w:rsidRPr="00C27124">
        <w:rPr>
          <w:rFonts w:ascii="Arial" w:eastAsiaTheme="minorHAnsi" w:hAnsi="Arial" w:cs="Arial"/>
          <w:sz w:val="20"/>
          <w:szCs w:val="23"/>
          <w:lang w:eastAsia="en-US"/>
        </w:rPr>
        <w:t xml:space="preserve">i nawierzchniowych. Po zakończeniu porządkowania terenu oraz przygotowaniu tymczasowych dróg dojazdowych, możliwa będzie realizacja przedsięwzięcia, obejmującego budowę </w:t>
      </w:r>
      <w:r>
        <w:rPr>
          <w:rFonts w:ascii="Arial" w:eastAsiaTheme="minorHAnsi" w:hAnsi="Arial" w:cs="Arial"/>
          <w:sz w:val="20"/>
          <w:szCs w:val="23"/>
          <w:lang w:eastAsia="en-US"/>
        </w:rPr>
        <w:t xml:space="preserve">projektowanych obiektów </w:t>
      </w:r>
      <w:r w:rsidRPr="00C27124">
        <w:rPr>
          <w:rFonts w:ascii="Arial" w:eastAsiaTheme="minorHAnsi" w:hAnsi="Arial" w:cs="Arial"/>
          <w:sz w:val="20"/>
          <w:szCs w:val="23"/>
          <w:lang w:eastAsia="en-US"/>
        </w:rPr>
        <w:t>wraz z pełną infrastrukturą towarzyszącą.</w:t>
      </w:r>
    </w:p>
    <w:p w:rsidR="003F0729" w:rsidRPr="00650A9A" w:rsidRDefault="003F0729" w:rsidP="003F0729">
      <w:pPr>
        <w:pStyle w:val="Default"/>
        <w:spacing w:line="28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650A9A">
        <w:rPr>
          <w:rFonts w:ascii="Arial" w:hAnsi="Arial" w:cs="Arial"/>
          <w:color w:val="auto"/>
          <w:sz w:val="20"/>
          <w:szCs w:val="20"/>
        </w:rPr>
        <w:t>Na etapie realizacji przedsięwzięcia zużycie wody, surowców, materiałów, paliw oraz energii będzie kształtować się następująco:</w:t>
      </w:r>
    </w:p>
    <w:p w:rsidR="002146F2" w:rsidRPr="00C51D96" w:rsidRDefault="003F0729" w:rsidP="00C51D96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 xml:space="preserve">W czasie trwania prac budowlanych woda </w:t>
      </w:r>
      <w:r>
        <w:rPr>
          <w:rFonts w:eastAsiaTheme="minorHAnsi"/>
          <w:color w:val="000000"/>
          <w:sz w:val="20"/>
          <w:lang w:eastAsia="en-US"/>
        </w:rPr>
        <w:t>do celów bytowych dostarczana będzie beczkowozami. Prognozuje się</w:t>
      </w:r>
      <w:r w:rsidR="00707008">
        <w:rPr>
          <w:rFonts w:eastAsiaTheme="minorHAnsi"/>
          <w:color w:val="000000"/>
          <w:sz w:val="20"/>
          <w:lang w:eastAsia="en-US"/>
        </w:rPr>
        <w:t>,</w:t>
      </w:r>
      <w:r>
        <w:rPr>
          <w:rFonts w:eastAsiaTheme="minorHAnsi"/>
          <w:color w:val="000000"/>
          <w:sz w:val="20"/>
          <w:lang w:eastAsia="en-US"/>
        </w:rPr>
        <w:t xml:space="preserve"> że ilość jej zużycia w tym okresie wyniesie ok. 0,5 m</w:t>
      </w:r>
      <w:r w:rsidRPr="008E7FC3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>
        <w:rPr>
          <w:rFonts w:eastAsiaTheme="minorHAnsi"/>
          <w:color w:val="000000"/>
          <w:sz w:val="20"/>
          <w:lang w:eastAsia="en-US"/>
        </w:rPr>
        <w:t>/d. Woda do celów spożywczych dla pracowników dostarczana będzie w butelkach, a do celów technologicznych d</w:t>
      </w:r>
      <w:r w:rsidR="008E7FC3">
        <w:rPr>
          <w:rFonts w:eastAsiaTheme="minorHAnsi"/>
          <w:color w:val="000000"/>
          <w:sz w:val="20"/>
          <w:lang w:eastAsia="en-US"/>
        </w:rPr>
        <w:t xml:space="preserve">ostarczana będzie beczkowozami. </w:t>
      </w:r>
      <w:r>
        <w:rPr>
          <w:rFonts w:eastAsiaTheme="minorHAnsi"/>
          <w:color w:val="000000"/>
          <w:sz w:val="20"/>
          <w:lang w:eastAsia="en-US"/>
        </w:rPr>
        <w:t>Ścieki bytowe, podczas fazy budowy gromadzone będą w zbiornikach bezodpływowych typu TOI-TOI. Ilość ścieków bytowych wynosić będzie ok. Q = 0,5 m</w:t>
      </w:r>
      <w:r w:rsidRPr="002146F2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 w:rsidR="008E7FC3">
        <w:rPr>
          <w:rFonts w:eastAsiaTheme="minorHAnsi"/>
          <w:color w:val="000000"/>
          <w:sz w:val="20"/>
          <w:lang w:eastAsia="en-US"/>
        </w:rPr>
        <w:t xml:space="preserve">/d. </w:t>
      </w:r>
      <w:r>
        <w:rPr>
          <w:rFonts w:eastAsiaTheme="minorHAnsi"/>
          <w:color w:val="000000"/>
          <w:sz w:val="20"/>
          <w:lang w:eastAsia="en-US"/>
        </w:rPr>
        <w:t xml:space="preserve">Odbiór </w:t>
      </w:r>
      <w:r w:rsidRPr="00C51D96">
        <w:rPr>
          <w:rFonts w:eastAsiaTheme="minorHAnsi"/>
          <w:sz w:val="20"/>
          <w:lang w:eastAsia="en-US"/>
        </w:rPr>
        <w:t xml:space="preserve">ścieków będzie wykonywany przez specjalistyczne firmy. </w:t>
      </w:r>
    </w:p>
    <w:p w:rsidR="003F0729" w:rsidRPr="00650A9A" w:rsidRDefault="003F0729" w:rsidP="00C51D96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C51D96">
        <w:rPr>
          <w:rFonts w:eastAsiaTheme="minorHAnsi"/>
          <w:sz w:val="20"/>
          <w:lang w:eastAsia="en-US"/>
        </w:rPr>
        <w:t>Wody</w:t>
      </w:r>
      <w:r w:rsidRPr="00650A9A">
        <w:rPr>
          <w:rFonts w:eastAsiaTheme="minorHAnsi"/>
          <w:color w:val="000000"/>
          <w:sz w:val="20"/>
          <w:lang w:eastAsia="en-US"/>
        </w:rPr>
        <w:t xml:space="preserve"> opadowe w trakcie prac budowy będą spływały z placu budowy na grunt w sposób naturalny – infiltracja. </w:t>
      </w:r>
    </w:p>
    <w:p w:rsidR="003F0729" w:rsidRPr="00650A9A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>Na etapie budowy hali będą wykorzystywane tradycyjne materiały budowlane, takie jak</w:t>
      </w:r>
      <w:r>
        <w:rPr>
          <w:rFonts w:eastAsiaTheme="minorHAnsi"/>
          <w:color w:val="000000"/>
          <w:sz w:val="20"/>
          <w:lang w:eastAsia="en-US"/>
        </w:rPr>
        <w:t xml:space="preserve"> m.in.</w:t>
      </w:r>
      <w:r w:rsidRPr="00650A9A">
        <w:rPr>
          <w:rFonts w:eastAsiaTheme="minorHAnsi"/>
          <w:color w:val="000000"/>
          <w:sz w:val="20"/>
          <w:lang w:eastAsia="en-US"/>
        </w:rPr>
        <w:t xml:space="preserve">: </w:t>
      </w:r>
    </w:p>
    <w:p w:rsidR="003F0729" w:rsidRDefault="003F0729" w:rsidP="007D51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lang w:eastAsia="en-US"/>
        </w:rPr>
      </w:pPr>
      <w:r w:rsidRPr="007D51D5">
        <w:rPr>
          <w:rFonts w:eastAsiaTheme="minorHAnsi"/>
          <w:color w:val="000000"/>
          <w:lang w:eastAsia="en-US"/>
        </w:rPr>
        <w:t>beton, żwir, cement, beton</w:t>
      </w:r>
      <w:r w:rsidR="007D51D5">
        <w:rPr>
          <w:rFonts w:eastAsiaTheme="minorHAnsi"/>
          <w:color w:val="000000"/>
          <w:lang w:eastAsia="en-US"/>
        </w:rPr>
        <w:t>,</w:t>
      </w:r>
    </w:p>
    <w:p w:rsidR="003F0729" w:rsidRDefault="003F0729" w:rsidP="003F07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lang w:eastAsia="en-US"/>
        </w:rPr>
      </w:pPr>
      <w:r w:rsidRPr="007D51D5">
        <w:rPr>
          <w:rFonts w:eastAsiaTheme="minorHAnsi"/>
          <w:color w:val="000000"/>
          <w:lang w:eastAsia="en-US"/>
        </w:rPr>
        <w:t xml:space="preserve">kostka brukowa, betonowa, krawężniki betonowe, stal, </w:t>
      </w:r>
    </w:p>
    <w:p w:rsidR="007D51D5" w:rsidRPr="007D51D5" w:rsidRDefault="003F0729" w:rsidP="007D51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lang w:eastAsia="en-US"/>
        </w:rPr>
      </w:pPr>
      <w:r w:rsidRPr="007D51D5">
        <w:rPr>
          <w:rFonts w:cs="Arial"/>
          <w:szCs w:val="22"/>
        </w:rPr>
        <w:t xml:space="preserve">wełna mineralna, szkło, kable, rury PCV, inne. </w:t>
      </w:r>
    </w:p>
    <w:p w:rsidR="007D51D5" w:rsidRPr="007D51D5" w:rsidRDefault="007D51D5" w:rsidP="00C51D96">
      <w:pPr>
        <w:pStyle w:val="Akapitzlist"/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lang w:eastAsia="en-US"/>
        </w:rPr>
      </w:pPr>
    </w:p>
    <w:p w:rsidR="003F0729" w:rsidRPr="007D51D5" w:rsidRDefault="003F0729" w:rsidP="00C51D96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 w:rsidRPr="007D51D5">
        <w:rPr>
          <w:sz w:val="20"/>
          <w:szCs w:val="22"/>
        </w:rPr>
        <w:t>Energia</w:t>
      </w:r>
      <w:r w:rsidRPr="007D51D5">
        <w:rPr>
          <w:rFonts w:eastAsiaTheme="minorHAnsi"/>
          <w:sz w:val="20"/>
          <w:lang w:eastAsia="en-US"/>
        </w:rPr>
        <w:t xml:space="preserve"> elektryczna, niezbędna przy realizacji przedsięwzięcia, będzie wytwarzana na miejscu realizacji prac budowlany</w:t>
      </w:r>
      <w:r w:rsidR="005F5F2A" w:rsidRPr="007D51D5">
        <w:rPr>
          <w:rFonts w:eastAsiaTheme="minorHAnsi"/>
          <w:sz w:val="20"/>
          <w:lang w:eastAsia="en-US"/>
        </w:rPr>
        <w:t xml:space="preserve">ch przez agregaty prądotwórcze. </w:t>
      </w:r>
      <w:r w:rsidRPr="007D51D5">
        <w:rPr>
          <w:rFonts w:eastAsiaTheme="minorHAnsi"/>
          <w:sz w:val="20"/>
          <w:lang w:eastAsia="en-US"/>
        </w:rPr>
        <w:t xml:space="preserve">Paliwo (olej napędowy) </w:t>
      </w:r>
      <w:r w:rsidR="005F5F2A" w:rsidRPr="007D51D5">
        <w:rPr>
          <w:rFonts w:eastAsiaTheme="minorHAnsi"/>
          <w:sz w:val="20"/>
          <w:lang w:eastAsia="en-US"/>
        </w:rPr>
        <w:t xml:space="preserve">będzie </w:t>
      </w:r>
      <w:r w:rsidRPr="007D51D5">
        <w:rPr>
          <w:rFonts w:eastAsiaTheme="minorHAnsi"/>
          <w:sz w:val="20"/>
          <w:lang w:eastAsia="en-US"/>
        </w:rPr>
        <w:t>zużywane do pracy urządzeń budowlanych oraz pojazdów transportujących materiały budowlane.</w:t>
      </w:r>
    </w:p>
    <w:p w:rsidR="003F0729" w:rsidRPr="005B6D3B" w:rsidRDefault="003F0729" w:rsidP="003F0729">
      <w:pPr>
        <w:pStyle w:val="Default"/>
        <w:spacing w:line="280" w:lineRule="exact"/>
        <w:jc w:val="both"/>
        <w:rPr>
          <w:rFonts w:ascii="Arial" w:hAnsi="Arial" w:cs="Arial"/>
          <w:color w:val="auto"/>
          <w:sz w:val="20"/>
          <w:szCs w:val="22"/>
        </w:rPr>
      </w:pPr>
      <w:r w:rsidRPr="005B6D3B">
        <w:rPr>
          <w:rFonts w:ascii="Arial" w:hAnsi="Arial" w:cs="Arial"/>
          <w:color w:val="auto"/>
          <w:sz w:val="20"/>
          <w:szCs w:val="22"/>
        </w:rPr>
        <w:t>Na etapie realizacji przedsięwzięcia będą występowały następujące emisje:</w:t>
      </w:r>
    </w:p>
    <w:p w:rsidR="003F0729" w:rsidRPr="005B6D3B" w:rsidRDefault="003F0729" w:rsidP="003F0729">
      <w:pPr>
        <w:pStyle w:val="Default"/>
        <w:numPr>
          <w:ilvl w:val="0"/>
          <w:numId w:val="7"/>
        </w:numPr>
        <w:spacing w:line="280" w:lineRule="exact"/>
        <w:ind w:left="284" w:hanging="284"/>
        <w:jc w:val="both"/>
        <w:rPr>
          <w:rFonts w:ascii="Arial" w:hAnsi="Arial" w:cs="Arial"/>
          <w:color w:val="auto"/>
          <w:sz w:val="20"/>
          <w:szCs w:val="22"/>
        </w:rPr>
      </w:pPr>
      <w:r w:rsidRPr="005B6D3B">
        <w:rPr>
          <w:rFonts w:ascii="Arial" w:hAnsi="Arial" w:cs="Arial"/>
          <w:color w:val="auto"/>
          <w:sz w:val="20"/>
          <w:szCs w:val="22"/>
        </w:rPr>
        <w:t>gazów i pyłów do powietrza,</w:t>
      </w:r>
    </w:p>
    <w:p w:rsidR="003F0729" w:rsidRPr="005B6D3B" w:rsidRDefault="003F0729" w:rsidP="003F0729">
      <w:pPr>
        <w:pStyle w:val="Default"/>
        <w:numPr>
          <w:ilvl w:val="0"/>
          <w:numId w:val="7"/>
        </w:numPr>
        <w:spacing w:after="120" w:line="280" w:lineRule="exact"/>
        <w:ind w:left="284" w:hanging="284"/>
        <w:jc w:val="both"/>
        <w:rPr>
          <w:rFonts w:ascii="Arial" w:hAnsi="Arial" w:cs="Arial"/>
          <w:color w:val="auto"/>
          <w:sz w:val="20"/>
          <w:szCs w:val="22"/>
        </w:rPr>
      </w:pPr>
      <w:r w:rsidRPr="005B6D3B">
        <w:rPr>
          <w:rFonts w:ascii="Arial" w:hAnsi="Arial" w:cs="Arial"/>
          <w:color w:val="auto"/>
          <w:sz w:val="20"/>
          <w:szCs w:val="22"/>
        </w:rPr>
        <w:t>hałasu do środowiska.</w:t>
      </w:r>
    </w:p>
    <w:p w:rsidR="003F0729" w:rsidRPr="005F5F2A" w:rsidRDefault="003F0729" w:rsidP="005F5F2A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 w:rsidRPr="005B6D3B">
        <w:rPr>
          <w:rFonts w:eastAsiaTheme="minorHAnsi"/>
          <w:color w:val="000000"/>
          <w:sz w:val="20"/>
          <w:lang w:eastAsia="en-US"/>
        </w:rPr>
        <w:t xml:space="preserve">Do budowy obiektów, będących przedmiotem inwestycji konieczne jest użycie sprzętu budowlanego oraz samochodów w celu dowozu materiałów budowlanych. Większość sprzętu budowlanego jak również ciężarowych samochodów dostawczych zasilana jest olejem napędowym, którego spalanie powoduje emisję zanieczyszczeń do powietrza atmosferycznego. </w:t>
      </w:r>
      <w:r>
        <w:rPr>
          <w:rFonts w:eastAsiaTheme="minorHAnsi"/>
          <w:color w:val="000000"/>
          <w:sz w:val="20"/>
          <w:lang w:eastAsia="en-US"/>
        </w:rPr>
        <w:t>Przewiduje się</w:t>
      </w:r>
      <w:r w:rsidR="005F5F2A">
        <w:rPr>
          <w:rFonts w:eastAsiaTheme="minorHAnsi"/>
          <w:color w:val="000000"/>
          <w:sz w:val="20"/>
          <w:lang w:eastAsia="en-US"/>
        </w:rPr>
        <w:t>,</w:t>
      </w:r>
      <w:r>
        <w:rPr>
          <w:rFonts w:eastAsiaTheme="minorHAnsi"/>
          <w:color w:val="000000"/>
          <w:sz w:val="20"/>
          <w:lang w:eastAsia="en-US"/>
        </w:rPr>
        <w:t xml:space="preserve"> że do pracy przy realizacji przedsięwzięcia będzie wykorzystywany m.in. taki sprzęt budowlany jak: koparki </w:t>
      </w:r>
      <w:r w:rsidRPr="005F5F2A">
        <w:rPr>
          <w:rFonts w:eastAsiaTheme="minorHAnsi"/>
          <w:sz w:val="20"/>
          <w:lang w:eastAsia="en-US"/>
        </w:rPr>
        <w:t xml:space="preserve">hydrauliczne, walec wibracyjny, sprężarka, dźwig, pompy do betonu, ładowarki, dźwig samochodowy. </w:t>
      </w:r>
    </w:p>
    <w:p w:rsidR="003F0729" w:rsidRPr="00A03384" w:rsidRDefault="003F0729" w:rsidP="003F0729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Ze względu na charakter prac nastąpi wzrost zapylenia w sąsiedztwie terenu przedsięwzięcia, będzie to jednak sytuacja krótkotrwała i nie wpłynie znacząco na pogorszenie jakości powietrza w sąsiedztwie planowanego przedsięwzięcia w dłuższym okresie czasu.</w:t>
      </w:r>
      <w:r w:rsidRPr="00C27124">
        <w:rPr>
          <w:rFonts w:eastAsiaTheme="minorHAnsi"/>
          <w:sz w:val="20"/>
          <w:szCs w:val="23"/>
          <w:lang w:eastAsia="en-US"/>
        </w:rPr>
        <w:t xml:space="preserve"> </w:t>
      </w:r>
    </w:p>
    <w:p w:rsidR="003F0729" w:rsidRPr="00560EAD" w:rsidRDefault="003F0729" w:rsidP="00707008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sz w:val="20"/>
          <w:szCs w:val="23"/>
          <w:lang w:eastAsia="en-US"/>
        </w:rPr>
      </w:pPr>
      <w:r w:rsidRPr="00C27124">
        <w:rPr>
          <w:rFonts w:eastAsiaTheme="minorHAnsi"/>
          <w:sz w:val="20"/>
          <w:szCs w:val="23"/>
          <w:lang w:eastAsia="en-US"/>
        </w:rPr>
        <w:t xml:space="preserve">Przygotowanie terenu i budowa planowanego przedsięwzięcia </w:t>
      </w:r>
      <w:r w:rsidR="00707008">
        <w:rPr>
          <w:rFonts w:eastAsiaTheme="minorHAnsi"/>
          <w:sz w:val="20"/>
          <w:szCs w:val="23"/>
          <w:lang w:eastAsia="en-US"/>
        </w:rPr>
        <w:t>będzie</w:t>
      </w:r>
      <w:r w:rsidRPr="00C27124">
        <w:rPr>
          <w:rFonts w:eastAsiaTheme="minorHAnsi"/>
          <w:sz w:val="20"/>
          <w:szCs w:val="23"/>
          <w:lang w:eastAsia="en-US"/>
        </w:rPr>
        <w:t xml:space="preserve"> źródłem emisji hałasu związanego z pracą maszyn, urządzeń oraz ruchem transportu. Realizacja przedsięwzięcia, związana jest z pro</w:t>
      </w:r>
      <w:r w:rsidR="00707008">
        <w:rPr>
          <w:rFonts w:eastAsiaTheme="minorHAnsi"/>
          <w:sz w:val="20"/>
          <w:szCs w:val="23"/>
          <w:lang w:eastAsia="en-US"/>
        </w:rPr>
        <w:t>wadzeniem szeregu prac, które będą</w:t>
      </w:r>
      <w:r w:rsidRPr="00C27124">
        <w:rPr>
          <w:rFonts w:eastAsiaTheme="minorHAnsi"/>
          <w:sz w:val="20"/>
          <w:szCs w:val="23"/>
          <w:lang w:eastAsia="en-US"/>
        </w:rPr>
        <w:t xml:space="preserve"> źródłem emisji hałasu wpływając na zmianę klimatu akustycznego na terenie planowanej inwestycji oraz na terenach sąsiednich. W tym okresie emisja hałasu związana będzie</w:t>
      </w:r>
      <w:r>
        <w:rPr>
          <w:rFonts w:eastAsiaTheme="minorHAnsi"/>
          <w:sz w:val="20"/>
          <w:szCs w:val="23"/>
          <w:lang w:eastAsia="en-US"/>
        </w:rPr>
        <w:t xml:space="preserve"> z pracą sprzętu budowlanego który plan</w:t>
      </w:r>
      <w:r w:rsidR="00707008">
        <w:rPr>
          <w:rFonts w:eastAsiaTheme="minorHAnsi"/>
          <w:sz w:val="20"/>
          <w:szCs w:val="23"/>
          <w:lang w:eastAsia="en-US"/>
        </w:rPr>
        <w:t>uje się wykorzystać w związku z </w:t>
      </w:r>
      <w:r>
        <w:rPr>
          <w:rFonts w:eastAsiaTheme="minorHAnsi"/>
          <w:sz w:val="20"/>
          <w:szCs w:val="23"/>
          <w:lang w:eastAsia="en-US"/>
        </w:rPr>
        <w:t>przygotowaniem terenu, wykonaniem niezbędnych wykopów pod fundamenty budynków oraz posadowieniem</w:t>
      </w:r>
      <w:r w:rsidR="008E7FC3">
        <w:rPr>
          <w:rFonts w:eastAsiaTheme="minorHAnsi"/>
          <w:sz w:val="20"/>
          <w:szCs w:val="23"/>
          <w:lang w:eastAsia="en-US"/>
        </w:rPr>
        <w:t xml:space="preserve"> samych budynków i </w:t>
      </w:r>
      <w:r w:rsidR="005F5F2A">
        <w:rPr>
          <w:rFonts w:eastAsiaTheme="minorHAnsi"/>
          <w:sz w:val="20"/>
          <w:szCs w:val="23"/>
          <w:lang w:eastAsia="en-US"/>
        </w:rPr>
        <w:t>przygotowaniem</w:t>
      </w:r>
      <w:r>
        <w:rPr>
          <w:rFonts w:eastAsiaTheme="minorHAnsi"/>
          <w:sz w:val="20"/>
          <w:szCs w:val="23"/>
          <w:lang w:eastAsia="en-US"/>
        </w:rPr>
        <w:t xml:space="preserve"> niezbędn</w:t>
      </w:r>
      <w:r w:rsidR="00707008">
        <w:rPr>
          <w:rFonts w:eastAsiaTheme="minorHAnsi"/>
          <w:sz w:val="20"/>
          <w:szCs w:val="23"/>
          <w:lang w:eastAsia="en-US"/>
        </w:rPr>
        <w:t>ej infrastruktury technicznej i </w:t>
      </w:r>
      <w:r>
        <w:rPr>
          <w:rFonts w:eastAsiaTheme="minorHAnsi"/>
          <w:sz w:val="20"/>
          <w:szCs w:val="23"/>
          <w:lang w:eastAsia="en-US"/>
        </w:rPr>
        <w:t>komunikacyjnej.</w:t>
      </w:r>
      <w:r w:rsidR="005F5F2A">
        <w:rPr>
          <w:sz w:val="20"/>
        </w:rPr>
        <w:t xml:space="preserve"> </w:t>
      </w:r>
      <w:r w:rsidRPr="00C27124">
        <w:rPr>
          <w:sz w:val="20"/>
        </w:rPr>
        <w:t xml:space="preserve">Występująca podczas realizacji przedsięwzięcia emisja hałasu będzie miała charakter krótkotrwały i ustąpi </w:t>
      </w:r>
      <w:r>
        <w:rPr>
          <w:sz w:val="20"/>
        </w:rPr>
        <w:t xml:space="preserve"> </w:t>
      </w:r>
      <w:r w:rsidRPr="00C27124">
        <w:rPr>
          <w:sz w:val="20"/>
        </w:rPr>
        <w:t>w momencie zakończenia realizacji inwestycji</w:t>
      </w:r>
      <w:r>
        <w:rPr>
          <w:sz w:val="20"/>
        </w:rPr>
        <w:t>.</w:t>
      </w:r>
    </w:p>
    <w:p w:rsidR="003F0729" w:rsidRDefault="003F0729" w:rsidP="003F0729">
      <w:pPr>
        <w:pStyle w:val="Default"/>
        <w:spacing w:line="280" w:lineRule="exact"/>
        <w:jc w:val="both"/>
        <w:rPr>
          <w:rFonts w:ascii="Arial" w:hAnsi="Arial" w:cs="Arial"/>
          <w:sz w:val="20"/>
          <w:szCs w:val="23"/>
        </w:rPr>
      </w:pPr>
      <w:r w:rsidRPr="00560EAD">
        <w:rPr>
          <w:rFonts w:ascii="Arial" w:hAnsi="Arial" w:cs="Arial"/>
          <w:sz w:val="20"/>
          <w:szCs w:val="23"/>
        </w:rPr>
        <w:t>W trakcie realizacji planowanych obiektów będą powstawać odpady kt</w:t>
      </w:r>
      <w:r w:rsidR="008E7FC3">
        <w:rPr>
          <w:rFonts w:ascii="Arial" w:hAnsi="Arial" w:cs="Arial"/>
          <w:sz w:val="20"/>
          <w:szCs w:val="23"/>
        </w:rPr>
        <w:t>óre będą zbierane selektywnie i </w:t>
      </w:r>
      <w:r w:rsidRPr="00560EAD">
        <w:rPr>
          <w:rFonts w:ascii="Arial" w:hAnsi="Arial" w:cs="Arial"/>
          <w:sz w:val="20"/>
          <w:szCs w:val="23"/>
        </w:rPr>
        <w:t xml:space="preserve">magazynowane w miejscach do tego przeznaczonych, a następnie przekazywane uprawnionym </w:t>
      </w:r>
      <w:r w:rsidRPr="00560EAD">
        <w:rPr>
          <w:rFonts w:ascii="Arial" w:hAnsi="Arial" w:cs="Arial"/>
          <w:sz w:val="20"/>
          <w:szCs w:val="23"/>
        </w:rPr>
        <w:lastRenderedPageBreak/>
        <w:t>podmiotom do odzysku lub unie</w:t>
      </w:r>
      <w:r>
        <w:rPr>
          <w:rFonts w:ascii="Arial" w:hAnsi="Arial" w:cs="Arial"/>
          <w:sz w:val="20"/>
          <w:szCs w:val="23"/>
        </w:rPr>
        <w:t xml:space="preserve">szkodliwienia. </w:t>
      </w:r>
      <w:r w:rsidRPr="00560EAD">
        <w:rPr>
          <w:rFonts w:ascii="Arial" w:eastAsiaTheme="minorHAnsi" w:hAnsi="Arial" w:cs="Arial"/>
          <w:sz w:val="20"/>
          <w:szCs w:val="23"/>
          <w:lang w:eastAsia="en-US"/>
        </w:rPr>
        <w:t>Dokładne podanie rodzajów i oszacowanie ilości odpadów możliwe będzie do określenia dopi</w:t>
      </w:r>
      <w:r w:rsidR="005F5F2A">
        <w:rPr>
          <w:rFonts w:ascii="Arial" w:eastAsiaTheme="minorHAnsi" w:hAnsi="Arial" w:cs="Arial"/>
          <w:sz w:val="20"/>
          <w:szCs w:val="23"/>
          <w:lang w:eastAsia="en-US"/>
        </w:rPr>
        <w:t>ero na etapie budowy, a wynikania</w:t>
      </w:r>
      <w:r w:rsidRPr="00560EAD">
        <w:rPr>
          <w:rFonts w:ascii="Arial" w:eastAsiaTheme="minorHAnsi" w:hAnsi="Arial" w:cs="Arial"/>
          <w:sz w:val="20"/>
          <w:szCs w:val="23"/>
          <w:lang w:eastAsia="en-US"/>
        </w:rPr>
        <w:t xml:space="preserve"> to z ilościowo</w:t>
      </w:r>
      <w:r w:rsidR="005F5F2A">
        <w:rPr>
          <w:rFonts w:ascii="Arial" w:eastAsiaTheme="minorHAnsi" w:hAnsi="Arial" w:cs="Arial"/>
          <w:sz w:val="20"/>
          <w:szCs w:val="23"/>
          <w:lang w:eastAsia="en-US"/>
        </w:rPr>
        <w:t xml:space="preserve"> </w:t>
      </w:r>
      <w:r w:rsidRPr="00560EAD">
        <w:rPr>
          <w:rFonts w:ascii="Arial" w:eastAsiaTheme="minorHAnsi" w:hAnsi="Arial" w:cs="Arial"/>
          <w:sz w:val="20"/>
          <w:szCs w:val="23"/>
          <w:lang w:eastAsia="en-US"/>
        </w:rPr>
        <w:t xml:space="preserve">-jakościowej ewidencji odpadów do prowadzenia której zobowiązany jest wykonawca robót. Na chwilę obecną można stwierdzić, iż zdecydowaną większość wszystkich wytwarzanych na tym etapie odpadów stanowić będą odpady z grup 15 i 17. </w:t>
      </w:r>
      <w:r w:rsidRPr="001512B6">
        <w:rPr>
          <w:rFonts w:ascii="Arial" w:hAnsi="Arial" w:cs="Arial"/>
          <w:sz w:val="20"/>
          <w:szCs w:val="23"/>
        </w:rPr>
        <w:t>Wytwórca odpadów jest obowiązany do stosowania takich sposobów produkcji lub form usług oraz surowców i materiałów, które zapobiegają powstawaniu odpadów lub pozwalają utrzymać na możliwie najniższym poziomie ich ilość, a także ograniczają negatywne oddziaływanie na środowisko lub zagrożenie życia lub zdrowia ludzi.</w:t>
      </w:r>
    </w:p>
    <w:p w:rsidR="003F0729" w:rsidRPr="001512B6" w:rsidRDefault="003F0729" w:rsidP="003F0729">
      <w:pPr>
        <w:pStyle w:val="Default"/>
        <w:spacing w:line="280" w:lineRule="exact"/>
        <w:jc w:val="both"/>
        <w:rPr>
          <w:rFonts w:ascii="Arial" w:hAnsi="Arial" w:cs="Arial"/>
          <w:sz w:val="20"/>
          <w:szCs w:val="23"/>
        </w:rPr>
      </w:pPr>
    </w:p>
    <w:p w:rsidR="003F0729" w:rsidRPr="007425F2" w:rsidRDefault="003F0729" w:rsidP="003F0729">
      <w:pPr>
        <w:pStyle w:val="Tekstpodstawowy"/>
        <w:spacing w:line="280" w:lineRule="exact"/>
        <w:rPr>
          <w:rFonts w:ascii="Arial" w:eastAsiaTheme="minorHAnsi" w:hAnsi="Arial" w:cs="Arial"/>
          <w:color w:val="000000"/>
          <w:sz w:val="20"/>
          <w:u w:val="single"/>
          <w:lang w:eastAsia="en-US"/>
        </w:rPr>
      </w:pPr>
      <w:r w:rsidRPr="007425F2">
        <w:rPr>
          <w:rFonts w:ascii="Arial" w:eastAsiaTheme="minorHAnsi" w:hAnsi="Arial" w:cs="Arial"/>
          <w:color w:val="000000"/>
          <w:sz w:val="20"/>
          <w:u w:val="single"/>
          <w:lang w:eastAsia="en-US"/>
        </w:rPr>
        <w:t>Faza</w:t>
      </w:r>
      <w:r>
        <w:rPr>
          <w:rFonts w:ascii="Arial" w:eastAsiaTheme="minorHAnsi" w:hAnsi="Arial" w:cs="Arial"/>
          <w:color w:val="000000"/>
          <w:sz w:val="20"/>
          <w:u w:val="single"/>
          <w:lang w:eastAsia="en-US"/>
        </w:rPr>
        <w:t xml:space="preserve"> eksploatacji</w:t>
      </w:r>
    </w:p>
    <w:p w:rsidR="003F0729" w:rsidRDefault="003F0729" w:rsidP="003F0729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Woda na potrzeby projektowanego zakładu będzie pobierana z miejskiej sieci wodociągowej, zlokalizowanej na terenie działki sąsiadującej z terenem inwestycji, zgodnie z warunkami technicznymi przyłączenia do miejskiej sieci wodociągowej wydanymi przez Zakład Wodociągów i Kanalizacji</w:t>
      </w:r>
      <w:r w:rsidR="008E7FC3">
        <w:rPr>
          <w:rFonts w:eastAsiaTheme="minorHAnsi"/>
          <w:color w:val="000000"/>
          <w:sz w:val="20"/>
          <w:lang w:eastAsia="en-US"/>
        </w:rPr>
        <w:t xml:space="preserve">               Sp. z </w:t>
      </w:r>
      <w:r>
        <w:rPr>
          <w:rFonts w:eastAsiaTheme="minorHAnsi"/>
          <w:color w:val="000000"/>
          <w:sz w:val="20"/>
          <w:lang w:eastAsia="en-US"/>
        </w:rPr>
        <w:t>o.o. w szczecinie. Woda zużywana będzie na cele bytowe pracowników oraz na cele porządkowe. Przewiduje się, że po oddaniu inwestycji do użytku zapotrzebowanie na wodę wyniesie ok. 6,0 m</w:t>
      </w:r>
      <w:r w:rsidRPr="007D51D5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>
        <w:rPr>
          <w:rFonts w:eastAsiaTheme="minorHAnsi"/>
          <w:color w:val="000000"/>
          <w:sz w:val="20"/>
          <w:lang w:eastAsia="en-US"/>
        </w:rPr>
        <w:t xml:space="preserve">/d. Dopływ wody na cele przeciwpożarowe do zewnętrznego gaszenia, </w:t>
      </w:r>
      <w:r w:rsidR="007F38A7">
        <w:rPr>
          <w:rFonts w:eastAsiaTheme="minorHAnsi"/>
          <w:color w:val="000000"/>
          <w:sz w:val="20"/>
          <w:lang w:eastAsia="en-US"/>
        </w:rPr>
        <w:t>będzie zapewniony z </w:t>
      </w:r>
      <w:r w:rsidR="006D246E">
        <w:rPr>
          <w:rFonts w:eastAsiaTheme="minorHAnsi"/>
          <w:color w:val="000000"/>
          <w:sz w:val="20"/>
          <w:lang w:eastAsia="en-US"/>
        </w:rPr>
        <w:t xml:space="preserve">sieci wodociągowej. </w:t>
      </w:r>
    </w:p>
    <w:p w:rsidR="003F0729" w:rsidRDefault="003F0729" w:rsidP="003F0729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C71B6E">
        <w:rPr>
          <w:rFonts w:eastAsiaTheme="minorHAnsi"/>
          <w:bCs/>
          <w:color w:val="000000"/>
          <w:sz w:val="20"/>
          <w:lang w:eastAsia="en-US"/>
        </w:rPr>
        <w:t xml:space="preserve">Ścieki bytowe </w:t>
      </w:r>
      <w:r w:rsidRPr="00C71B6E">
        <w:rPr>
          <w:rFonts w:eastAsiaTheme="minorHAnsi"/>
          <w:color w:val="000000"/>
          <w:sz w:val="20"/>
          <w:lang w:eastAsia="en-US"/>
        </w:rPr>
        <w:t xml:space="preserve">z </w:t>
      </w:r>
      <w:r>
        <w:rPr>
          <w:rFonts w:eastAsiaTheme="minorHAnsi"/>
          <w:color w:val="000000"/>
          <w:sz w:val="20"/>
          <w:lang w:eastAsia="en-US"/>
        </w:rPr>
        <w:t>projektowanych budynków będą odprowadzane do projektowanej zewnętrznej instalacji kanalizacji sanitarnej zlokalizowane na terenie działki Inwestora, skąd zostaną odprowadzone za pomocą projektowanego przyłącza do miejskiej sieci kanalizacji sanitarnej, zgodnie z warunkami technicznymi przyłączenia do kanalizacji sanitarnej, wydaniami przez Zakład Wodociągów i Kanalizacji Sp. z o.o. w Szczecinie. Ścieki bytowe w ilości do około 6 m</w:t>
      </w:r>
      <w:r w:rsidRPr="007D51D5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>
        <w:rPr>
          <w:rFonts w:eastAsiaTheme="minorHAnsi"/>
          <w:color w:val="000000"/>
          <w:sz w:val="20"/>
          <w:lang w:eastAsia="en-US"/>
        </w:rPr>
        <w:t xml:space="preserve">/d odprowadzane będą poprzez układy kanalizacji wewnątrzzakładowej do miejskiej kanalizacji sanitarnej. Nie przewiduje się powstania ścieków przemysłowych. </w:t>
      </w:r>
    </w:p>
    <w:p w:rsidR="003F0729" w:rsidRDefault="003F0729" w:rsidP="003F0729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Wody opadowe (z dachów oraz powierzchni utwardzonych) odprowadzane będą poprzez kanalizację zakładową do miejskiej kanalizacji deszczowej. Na układzie kanalizacyjnym, przewiduje się montaż osadnika oraz separatora substancji ropopochodnych. W zależności od warunków technicznych przyłącza do sieci kanalizacji deszczowej wydanych przez gestora sieci kanalizacji deszczowej wymagane będzie zastosowane szczelnego zbiornika retencyjnego</w:t>
      </w:r>
      <w:r w:rsidR="00525AEB">
        <w:rPr>
          <w:rFonts w:eastAsiaTheme="minorHAnsi"/>
          <w:color w:val="000000"/>
          <w:sz w:val="20"/>
          <w:lang w:eastAsia="en-US"/>
        </w:rPr>
        <w:t xml:space="preserve"> </w:t>
      </w:r>
      <w:r w:rsidR="00D753E8">
        <w:rPr>
          <w:rFonts w:eastAsiaTheme="minorHAnsi"/>
          <w:color w:val="000000"/>
          <w:sz w:val="20"/>
          <w:lang w:eastAsia="en-US"/>
        </w:rPr>
        <w:t>o pojemności 150 do 250 m</w:t>
      </w:r>
      <w:r w:rsidR="00D753E8" w:rsidRPr="00D753E8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>
        <w:rPr>
          <w:rFonts w:eastAsiaTheme="minorHAnsi"/>
          <w:color w:val="000000"/>
          <w:sz w:val="20"/>
          <w:lang w:eastAsia="en-US"/>
        </w:rPr>
        <w:t xml:space="preserve">. Zbiornik ten będzie pełnił funkcję buforową na czas trwania deszczu nawalnego. </w:t>
      </w:r>
    </w:p>
    <w:p w:rsidR="003F0729" w:rsidRPr="000D2B6A" w:rsidRDefault="003F0729" w:rsidP="003F0729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Z</w:t>
      </w:r>
      <w:r w:rsidRPr="00524B44">
        <w:rPr>
          <w:rFonts w:eastAsiaTheme="minorHAnsi"/>
          <w:sz w:val="20"/>
          <w:lang w:eastAsia="en-US"/>
        </w:rPr>
        <w:t>apotrzebowanie</w:t>
      </w:r>
      <w:r>
        <w:rPr>
          <w:rFonts w:eastAsiaTheme="minorHAnsi"/>
          <w:sz w:val="20"/>
          <w:lang w:eastAsia="en-US"/>
        </w:rPr>
        <w:t xml:space="preserve"> na energię elektryczną zakłada się na poziomie ok. </w:t>
      </w:r>
      <w:r w:rsidR="002146F2">
        <w:rPr>
          <w:rFonts w:eastAsiaTheme="minorHAnsi"/>
          <w:sz w:val="20"/>
          <w:lang w:eastAsia="en-US"/>
        </w:rPr>
        <w:t>240 MWh/rok.</w:t>
      </w:r>
    </w:p>
    <w:p w:rsidR="003F0729" w:rsidRPr="003F55C7" w:rsidRDefault="003F0729" w:rsidP="003F0729">
      <w:pPr>
        <w:pStyle w:val="Default"/>
        <w:spacing w:line="280" w:lineRule="exact"/>
        <w:jc w:val="both"/>
        <w:rPr>
          <w:sz w:val="20"/>
        </w:rPr>
      </w:pPr>
      <w:r w:rsidRPr="003F55C7">
        <w:rPr>
          <w:rFonts w:ascii="Arial" w:hAnsi="Arial" w:cs="Arial"/>
          <w:color w:val="auto"/>
          <w:sz w:val="20"/>
          <w:szCs w:val="22"/>
        </w:rPr>
        <w:t>Na etapie eksploatacji przedsięwzięcia będą występowały następujące emisje:</w:t>
      </w:r>
    </w:p>
    <w:p w:rsidR="003F0729" w:rsidRPr="003F55C7" w:rsidRDefault="003F0729" w:rsidP="003F0729">
      <w:pPr>
        <w:pStyle w:val="Default"/>
        <w:numPr>
          <w:ilvl w:val="0"/>
          <w:numId w:val="7"/>
        </w:numPr>
        <w:spacing w:line="280" w:lineRule="exact"/>
        <w:ind w:left="284" w:hanging="284"/>
        <w:jc w:val="both"/>
        <w:rPr>
          <w:rFonts w:ascii="Arial" w:hAnsi="Arial" w:cs="Arial"/>
          <w:color w:val="auto"/>
          <w:sz w:val="20"/>
          <w:szCs w:val="22"/>
        </w:rPr>
      </w:pPr>
      <w:r w:rsidRPr="003F55C7">
        <w:rPr>
          <w:rFonts w:ascii="Arial" w:hAnsi="Arial" w:cs="Arial"/>
          <w:color w:val="auto"/>
          <w:sz w:val="20"/>
          <w:szCs w:val="22"/>
        </w:rPr>
        <w:t>gazów i pyłów do powietrza,</w:t>
      </w:r>
    </w:p>
    <w:p w:rsidR="003F0729" w:rsidRPr="003F55C7" w:rsidRDefault="003F0729" w:rsidP="003F0729">
      <w:pPr>
        <w:pStyle w:val="Default"/>
        <w:numPr>
          <w:ilvl w:val="0"/>
          <w:numId w:val="7"/>
        </w:numPr>
        <w:spacing w:after="120" w:line="280" w:lineRule="exact"/>
        <w:ind w:left="284" w:hanging="284"/>
        <w:jc w:val="both"/>
        <w:rPr>
          <w:rFonts w:ascii="Arial" w:hAnsi="Arial" w:cs="Arial"/>
          <w:color w:val="auto"/>
          <w:sz w:val="20"/>
          <w:szCs w:val="22"/>
        </w:rPr>
      </w:pPr>
      <w:r w:rsidRPr="003F55C7">
        <w:rPr>
          <w:rFonts w:ascii="Arial" w:hAnsi="Arial" w:cs="Arial"/>
          <w:color w:val="auto"/>
          <w:sz w:val="20"/>
          <w:szCs w:val="22"/>
        </w:rPr>
        <w:t>hałasu do środowiska.</w:t>
      </w:r>
    </w:p>
    <w:p w:rsidR="003F0729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F965E2">
        <w:rPr>
          <w:rFonts w:eastAsiaTheme="minorHAnsi"/>
          <w:color w:val="000000"/>
          <w:sz w:val="20"/>
          <w:lang w:eastAsia="en-US"/>
        </w:rPr>
        <w:t>Głównym</w:t>
      </w:r>
      <w:r>
        <w:rPr>
          <w:rFonts w:eastAsiaTheme="minorHAnsi"/>
          <w:color w:val="000000"/>
          <w:sz w:val="20"/>
          <w:lang w:eastAsia="en-US"/>
        </w:rPr>
        <w:t>i źródłami emisji substancji do pow</w:t>
      </w:r>
      <w:r w:rsidRPr="00F965E2">
        <w:rPr>
          <w:rFonts w:eastAsiaTheme="minorHAnsi"/>
          <w:color w:val="000000"/>
          <w:sz w:val="20"/>
          <w:lang w:eastAsia="en-US"/>
        </w:rPr>
        <w:t>ietrza będą</w:t>
      </w:r>
      <w:r>
        <w:rPr>
          <w:rFonts w:eastAsiaTheme="minorHAnsi"/>
          <w:color w:val="000000"/>
          <w:sz w:val="20"/>
          <w:lang w:eastAsia="en-US"/>
        </w:rPr>
        <w:t xml:space="preserve">: </w:t>
      </w:r>
    </w:p>
    <w:p w:rsidR="003F0729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emisja zorganizowana –</w:t>
      </w:r>
      <w:r w:rsidRPr="00F965E2">
        <w:rPr>
          <w:rFonts w:eastAsiaTheme="minorHAnsi"/>
          <w:color w:val="000000"/>
          <w:sz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lang w:eastAsia="en-US"/>
        </w:rPr>
        <w:t xml:space="preserve"> z zainstalowanych nagrzewnic, a także emisja niezorganizow</w:t>
      </w:r>
      <w:r w:rsidR="008E7FC3">
        <w:rPr>
          <w:rFonts w:eastAsiaTheme="minorHAnsi"/>
          <w:color w:val="000000"/>
          <w:sz w:val="20"/>
          <w:lang w:eastAsia="en-US"/>
        </w:rPr>
        <w:t>ana związana z </w:t>
      </w:r>
      <w:r>
        <w:rPr>
          <w:rFonts w:eastAsiaTheme="minorHAnsi"/>
          <w:color w:val="000000"/>
          <w:sz w:val="20"/>
          <w:lang w:eastAsia="en-US"/>
        </w:rPr>
        <w:t xml:space="preserve">ruchem samochodów po terenie inwestycji. </w:t>
      </w:r>
    </w:p>
    <w:p w:rsidR="003F0729" w:rsidRPr="006D246E" w:rsidRDefault="003F0729" w:rsidP="006D246E">
      <w:pPr>
        <w:pStyle w:val="Tekstpodstawowy"/>
        <w:spacing w:line="280" w:lineRule="exact"/>
        <w:rPr>
          <w:rFonts w:ascii="Arial" w:hAnsi="Arial" w:cs="Arial"/>
          <w:sz w:val="20"/>
          <w:szCs w:val="23"/>
        </w:rPr>
      </w:pPr>
      <w:r w:rsidRPr="006D246E">
        <w:rPr>
          <w:rFonts w:ascii="Arial" w:hAnsi="Arial" w:cs="Arial"/>
          <w:sz w:val="20"/>
          <w:szCs w:val="23"/>
        </w:rPr>
        <w:t>W celu określenia przewidywanego oddziaływania emisji zanieczyszczeń w rejonie planowanego przedsięwzięcia na potrzeby KIP wykonano stosowne obliczenia. Z przeprowadzonego modelowania wynika, że wyniki obliczeń stężeń jednogodzinnych w sieci receptorów nie przekraczają wielkości dyspozycyjnych, nie są przekroczone wartości dyspozycyjne stężeń średniorocznych i częstości ich przekroczeń i tym samym emisja zanieczyszczeń wprowadzanych do powietrza nie spowoduje przekroczenia standardów jakości powietrza określonych w Rozpo</w:t>
      </w:r>
      <w:r w:rsidR="008E7FC3" w:rsidRPr="006D246E">
        <w:rPr>
          <w:rFonts w:ascii="Arial" w:hAnsi="Arial" w:cs="Arial"/>
          <w:sz w:val="20"/>
          <w:szCs w:val="23"/>
        </w:rPr>
        <w:t>rządzeniu Ministra Środowiska z </w:t>
      </w:r>
      <w:r w:rsidRPr="006D246E">
        <w:rPr>
          <w:rFonts w:ascii="Arial" w:hAnsi="Arial" w:cs="Arial"/>
          <w:sz w:val="20"/>
          <w:szCs w:val="23"/>
        </w:rPr>
        <w:t xml:space="preserve">dnia 26 stycznia 2010 r. w sprawie wartości odniesienia dla niektórych substancji w powietrzu </w:t>
      </w:r>
      <w:r w:rsidR="00E53587" w:rsidRPr="006D246E">
        <w:rPr>
          <w:rFonts w:ascii="Arial" w:hAnsi="Arial" w:cs="Arial"/>
          <w:sz w:val="20"/>
          <w:szCs w:val="23"/>
        </w:rPr>
        <w:t xml:space="preserve">             </w:t>
      </w:r>
      <w:r w:rsidRPr="006D246E">
        <w:rPr>
          <w:rFonts w:ascii="Arial" w:hAnsi="Arial" w:cs="Arial"/>
          <w:sz w:val="20"/>
          <w:szCs w:val="23"/>
        </w:rPr>
        <w:t>(</w:t>
      </w:r>
      <w:r w:rsidR="006D246E" w:rsidRPr="006D246E">
        <w:rPr>
          <w:rFonts w:ascii="Arial" w:hAnsi="Arial" w:cs="Arial"/>
          <w:sz w:val="20"/>
          <w:szCs w:val="23"/>
        </w:rPr>
        <w:t>Dz.</w:t>
      </w:r>
      <w:r w:rsidR="00510653">
        <w:rPr>
          <w:rFonts w:ascii="Arial" w:hAnsi="Arial" w:cs="Arial"/>
          <w:sz w:val="20"/>
          <w:szCs w:val="23"/>
        </w:rPr>
        <w:t xml:space="preserve"> </w:t>
      </w:r>
      <w:r w:rsidR="006D246E" w:rsidRPr="006D246E">
        <w:rPr>
          <w:rFonts w:ascii="Arial" w:hAnsi="Arial" w:cs="Arial"/>
          <w:sz w:val="20"/>
          <w:szCs w:val="23"/>
        </w:rPr>
        <w:t>U. z 2010 r. nr 16, poz. 87</w:t>
      </w:r>
      <w:r w:rsidRPr="001904E1">
        <w:rPr>
          <w:sz w:val="20"/>
          <w:lang w:bidi="pl-PL"/>
        </w:rPr>
        <w:t>).</w:t>
      </w:r>
    </w:p>
    <w:p w:rsidR="003F0729" w:rsidRPr="008E7FC3" w:rsidRDefault="003F0729" w:rsidP="003F0729">
      <w:pPr>
        <w:pStyle w:val="Tekstpodstawowy"/>
        <w:spacing w:line="280" w:lineRule="exact"/>
        <w:rPr>
          <w:rFonts w:ascii="Arial" w:eastAsiaTheme="minorHAnsi" w:hAnsi="Arial" w:cs="Arial"/>
          <w:color w:val="000000"/>
          <w:sz w:val="20"/>
          <w:lang w:eastAsia="en-US"/>
        </w:rPr>
      </w:pPr>
      <w:r w:rsidRPr="00BD3063">
        <w:rPr>
          <w:rFonts w:ascii="Arial" w:hAnsi="Arial" w:cs="Arial"/>
          <w:sz w:val="20"/>
          <w:szCs w:val="23"/>
        </w:rPr>
        <w:t>Źródłem hałasu emitowanego do środowiska podczas fazy eksploatacji będzie ruch poja</w:t>
      </w:r>
      <w:r w:rsidR="0099278B">
        <w:rPr>
          <w:rFonts w:ascii="Arial" w:hAnsi="Arial" w:cs="Arial"/>
          <w:sz w:val="20"/>
          <w:szCs w:val="23"/>
        </w:rPr>
        <w:t>zdów na </w:t>
      </w:r>
      <w:r>
        <w:rPr>
          <w:rFonts w:ascii="Arial" w:hAnsi="Arial" w:cs="Arial"/>
          <w:sz w:val="20"/>
          <w:szCs w:val="23"/>
        </w:rPr>
        <w:t>drogach dojazdowych oraz</w:t>
      </w:r>
      <w:r w:rsidRPr="00BD3063">
        <w:rPr>
          <w:rFonts w:ascii="Arial" w:hAnsi="Arial" w:cs="Arial"/>
          <w:sz w:val="20"/>
          <w:szCs w:val="23"/>
        </w:rPr>
        <w:t xml:space="preserve"> praca systemu wentylacyjno-klimatyza</w:t>
      </w:r>
      <w:r>
        <w:rPr>
          <w:rFonts w:ascii="Arial" w:hAnsi="Arial" w:cs="Arial"/>
          <w:sz w:val="20"/>
          <w:szCs w:val="23"/>
        </w:rPr>
        <w:t>cyjnego</w:t>
      </w:r>
      <w:r w:rsidRPr="00BD3063">
        <w:rPr>
          <w:rFonts w:ascii="Arial" w:hAnsi="Arial" w:cs="Arial"/>
          <w:sz w:val="20"/>
          <w:szCs w:val="23"/>
        </w:rPr>
        <w:t xml:space="preserve">. </w:t>
      </w:r>
      <w:r w:rsidR="008E7FC3">
        <w:rPr>
          <w:rFonts w:ascii="Arial" w:eastAsiaTheme="minorHAnsi" w:hAnsi="Arial" w:cs="Arial"/>
          <w:color w:val="000000"/>
          <w:sz w:val="20"/>
          <w:lang w:eastAsia="en-US"/>
        </w:rPr>
        <w:t>W halach</w:t>
      </w:r>
      <w:r w:rsidRPr="00BD3063">
        <w:rPr>
          <w:rFonts w:ascii="Arial" w:eastAsiaTheme="minorHAnsi" w:hAnsi="Arial" w:cs="Arial"/>
          <w:color w:val="000000"/>
          <w:sz w:val="20"/>
          <w:lang w:eastAsia="en-US"/>
        </w:rPr>
        <w:t xml:space="preserve"> źródłem </w:t>
      </w:r>
      <w:r w:rsidRPr="00BD3063">
        <w:rPr>
          <w:rFonts w:ascii="Arial" w:eastAsiaTheme="minorHAnsi" w:hAnsi="Arial" w:cs="Arial"/>
          <w:color w:val="000000"/>
          <w:sz w:val="20"/>
          <w:lang w:eastAsia="en-US"/>
        </w:rPr>
        <w:lastRenderedPageBreak/>
        <w:t xml:space="preserve">hałasu będzie </w:t>
      </w:r>
      <w:r w:rsidR="008E7FC3">
        <w:rPr>
          <w:rFonts w:ascii="Arial" w:eastAsiaTheme="minorHAnsi" w:hAnsi="Arial" w:cs="Arial"/>
          <w:color w:val="000000"/>
          <w:sz w:val="20"/>
          <w:lang w:eastAsia="en-US"/>
        </w:rPr>
        <w:t>proces produkcyjny poszczególnych komponentów, ruch transportu wewnętrznego</w:t>
      </w:r>
      <w:r w:rsidRPr="00BD3063">
        <w:rPr>
          <w:rFonts w:ascii="Arial" w:eastAsiaTheme="minorHAnsi" w:hAnsi="Arial" w:cs="Arial"/>
          <w:color w:val="000000"/>
          <w:sz w:val="20"/>
          <w:lang w:eastAsia="en-US"/>
        </w:rPr>
        <w:t xml:space="preserve"> oraz prace </w:t>
      </w:r>
      <w:r w:rsidR="008E7FC3">
        <w:rPr>
          <w:rFonts w:ascii="Arial" w:eastAsiaTheme="minorHAnsi" w:hAnsi="Arial" w:cs="Arial"/>
          <w:color w:val="000000"/>
          <w:sz w:val="20"/>
          <w:lang w:eastAsia="en-US"/>
        </w:rPr>
        <w:t xml:space="preserve">związane z </w:t>
      </w:r>
      <w:r w:rsidR="007D51D5">
        <w:rPr>
          <w:rFonts w:ascii="Arial" w:eastAsiaTheme="minorHAnsi" w:hAnsi="Arial" w:cs="Arial"/>
          <w:color w:val="000000"/>
          <w:sz w:val="20"/>
          <w:lang w:eastAsia="en-US"/>
        </w:rPr>
        <w:t xml:space="preserve">załadunkiem i wyładunkiem towaru. </w:t>
      </w:r>
      <w:r w:rsidRPr="00BD3063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</w:p>
    <w:p w:rsidR="003F0729" w:rsidRPr="007D51D5" w:rsidRDefault="003F0729" w:rsidP="007D51D5">
      <w:pPr>
        <w:autoSpaceDE w:val="0"/>
        <w:autoSpaceDN w:val="0"/>
        <w:adjustRightInd w:val="0"/>
        <w:spacing w:after="120" w:line="280" w:lineRule="exact"/>
        <w:jc w:val="both"/>
        <w:rPr>
          <w:sz w:val="20"/>
          <w:lang w:bidi="pl-PL"/>
        </w:rPr>
      </w:pPr>
      <w:r>
        <w:rPr>
          <w:rFonts w:eastAsiaTheme="minorHAnsi"/>
          <w:sz w:val="20"/>
          <w:lang w:eastAsia="en-US"/>
        </w:rPr>
        <w:t xml:space="preserve">Zgodnie z informacjami przedstawionymi w KIP, najbliższy teren (w postaci zabudowy mieszkaniowej) podlegający ochronie akustycznej, położony jest ok. 615 m od granic inwestycji. Zapisy KIP, wskazują, iż nie nastąpią przekroczenia dopuszczalnych poziomów hałasów o odniesieniu do powyższej zabudowy, również w ujęciu skumulowanym, z istniejącymi i planowanymi w sąsiedztwie inwestycjami, </w:t>
      </w:r>
      <w:r w:rsidRPr="007D51D5">
        <w:rPr>
          <w:sz w:val="20"/>
          <w:lang w:bidi="pl-PL"/>
        </w:rPr>
        <w:t xml:space="preserve">nie przewiduje się również przekroczenia standardów jakości środowiska w tym zakresie. </w:t>
      </w:r>
    </w:p>
    <w:p w:rsidR="003F0729" w:rsidRDefault="003F0729" w:rsidP="007D51D5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  <w:r>
        <w:rPr>
          <w:sz w:val="20"/>
          <w:lang w:bidi="pl-PL"/>
        </w:rPr>
        <w:t>Powstające</w:t>
      </w:r>
      <w:r>
        <w:rPr>
          <w:sz w:val="20"/>
        </w:rPr>
        <w:t xml:space="preserve"> na etapie eksploatacji odpady gromadzone będą selektywnie, w specjalistycznych pojemnikach i kontenerach ustawionych w wyznaczonych miej</w:t>
      </w:r>
      <w:r w:rsidR="007F38A7">
        <w:rPr>
          <w:sz w:val="20"/>
        </w:rPr>
        <w:t>scach magazynowania odpadów. Po </w:t>
      </w:r>
      <w:r>
        <w:rPr>
          <w:sz w:val="20"/>
        </w:rPr>
        <w:t xml:space="preserve">uzbieraniu ilości transportowej odpady przekazywane będą uprawionym podmiotom, posiadającym stosowne zezwolenia w zakresie gospodarowania odpadami. </w:t>
      </w:r>
    </w:p>
    <w:p w:rsidR="003F0729" w:rsidRDefault="003F0729" w:rsidP="003F0729">
      <w:pPr>
        <w:pStyle w:val="Bodytext20"/>
        <w:shd w:val="clear" w:color="auto" w:fill="auto"/>
        <w:spacing w:before="0"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obu halach do celów grzewczych planuje się zainstalowanie nagrzewnic (w </w:t>
      </w:r>
      <w:r w:rsidR="006D246E">
        <w:rPr>
          <w:rFonts w:ascii="Arial" w:hAnsi="Arial" w:cs="Arial"/>
          <w:sz w:val="20"/>
          <w:szCs w:val="20"/>
        </w:rPr>
        <w:t>hali produkcyjnej 2 </w:t>
      </w:r>
      <w:r>
        <w:rPr>
          <w:rFonts w:ascii="Arial" w:hAnsi="Arial" w:cs="Arial"/>
          <w:sz w:val="20"/>
          <w:szCs w:val="20"/>
        </w:rPr>
        <w:t xml:space="preserve">nagrzewnice o mocy po 150 kW, natomiast w hali magazynowej 5 nagrzewnic o mocy po 50 kW). </w:t>
      </w:r>
    </w:p>
    <w:p w:rsidR="003F0729" w:rsidRDefault="003F0729" w:rsidP="007D51D5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  <w:r>
        <w:rPr>
          <w:sz w:val="20"/>
        </w:rPr>
        <w:t>Przewiduje s</w:t>
      </w:r>
      <w:r w:rsidR="000B33C7">
        <w:rPr>
          <w:sz w:val="20"/>
        </w:rPr>
        <w:t>ię, że nagrzewnica o mocy 150 kW</w:t>
      </w:r>
      <w:r>
        <w:rPr>
          <w:sz w:val="20"/>
        </w:rPr>
        <w:t xml:space="preserve"> będzie spalać ok. 16</w:t>
      </w:r>
      <w:r w:rsidR="000B33C7">
        <w:rPr>
          <w:sz w:val="20"/>
        </w:rPr>
        <w:t xml:space="preserve"> </w:t>
      </w:r>
      <w:r>
        <w:rPr>
          <w:sz w:val="20"/>
        </w:rPr>
        <w:t>m</w:t>
      </w:r>
      <w:r w:rsidRPr="002146F2">
        <w:rPr>
          <w:sz w:val="20"/>
          <w:vertAlign w:val="superscript"/>
        </w:rPr>
        <w:t>3</w:t>
      </w:r>
      <w:r>
        <w:rPr>
          <w:sz w:val="20"/>
        </w:rPr>
        <w:t>/godz</w:t>
      </w:r>
      <w:r w:rsidR="002146F2">
        <w:rPr>
          <w:sz w:val="20"/>
        </w:rPr>
        <w:t>.</w:t>
      </w:r>
      <w:r>
        <w:rPr>
          <w:sz w:val="20"/>
        </w:rPr>
        <w:t xml:space="preserve">, podczas gdy nagrzewnica o mocy </w:t>
      </w:r>
      <w:r w:rsidR="002146F2">
        <w:rPr>
          <w:sz w:val="20"/>
        </w:rPr>
        <w:t>50 kW będzie spalać ok. 5,18 m</w:t>
      </w:r>
      <w:r w:rsidR="002146F2" w:rsidRPr="002146F2">
        <w:rPr>
          <w:sz w:val="20"/>
          <w:vertAlign w:val="superscript"/>
        </w:rPr>
        <w:t>3</w:t>
      </w:r>
      <w:r>
        <w:rPr>
          <w:sz w:val="20"/>
        </w:rPr>
        <w:t xml:space="preserve">/godz. Ponadto, budynek </w:t>
      </w:r>
      <w:r w:rsidR="002146F2">
        <w:rPr>
          <w:sz w:val="20"/>
        </w:rPr>
        <w:t>wyposażony zostanie w wymiennikowicę</w:t>
      </w:r>
      <w:r>
        <w:rPr>
          <w:sz w:val="20"/>
        </w:rPr>
        <w:t xml:space="preserve"> ciepła wyp</w:t>
      </w:r>
      <w:r w:rsidR="00283D34">
        <w:rPr>
          <w:sz w:val="20"/>
        </w:rPr>
        <w:t>osażoną w dwie pompy ciepła typu</w:t>
      </w:r>
      <w:r>
        <w:rPr>
          <w:sz w:val="20"/>
        </w:rPr>
        <w:t xml:space="preserve"> powietrze woda o łącznej mocy grzewczej d</w:t>
      </w:r>
      <w:r w:rsidR="002146F2">
        <w:rPr>
          <w:sz w:val="20"/>
        </w:rPr>
        <w:t>ostosowaną do finalnego bilansu</w:t>
      </w:r>
      <w:r>
        <w:rPr>
          <w:sz w:val="20"/>
        </w:rPr>
        <w:t xml:space="preserve"> ciepła, lecz nie przekraczającej sumarycznej mocy wynoszącej</w:t>
      </w:r>
      <w:r w:rsidR="00283D34">
        <w:rPr>
          <w:sz w:val="20"/>
        </w:rPr>
        <w:t xml:space="preserve"> Q</w:t>
      </w:r>
      <w:r w:rsidR="00283D34" w:rsidRPr="00283D34">
        <w:rPr>
          <w:sz w:val="20"/>
          <w:vertAlign w:val="subscript"/>
        </w:rPr>
        <w:t>max</w:t>
      </w:r>
      <w:r w:rsidR="00283D34">
        <w:rPr>
          <w:sz w:val="20"/>
        </w:rPr>
        <w:t xml:space="preserve"> </w:t>
      </w:r>
      <w:r>
        <w:rPr>
          <w:sz w:val="20"/>
        </w:rPr>
        <w:t>160 Kw. Ciepła woda użytkowa przygotowywana będzie w pojemnościowych podgrzewaczach wody o objętości około V</w:t>
      </w:r>
      <w:r w:rsidRPr="000B33C7">
        <w:rPr>
          <w:sz w:val="20"/>
          <w:vertAlign w:val="subscript"/>
        </w:rPr>
        <w:t>max</w:t>
      </w:r>
      <w:r w:rsidR="000B33C7">
        <w:rPr>
          <w:sz w:val="20"/>
        </w:rPr>
        <w:t>=</w:t>
      </w:r>
      <w:r>
        <w:rPr>
          <w:sz w:val="20"/>
        </w:rPr>
        <w:t xml:space="preserve">2000 litrów. Ewentualnie przewiduje się ogrzewanie części produkcyjnej oraz magazynowej z zastosowaniem pomp ciepła lub innych ekologicznych źródeł ciepła (pompy powietrze-woda, promienniki ciepła itd.). Wówczas, zapotrzebowanie na gaz będzie mniejsze lub odstąpi się od zastosowania gazu jako źródła wytwarzania ciepła. </w:t>
      </w:r>
    </w:p>
    <w:p w:rsidR="00283D34" w:rsidRDefault="00283D34" w:rsidP="007D51D5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  <w:r>
        <w:rPr>
          <w:sz w:val="20"/>
        </w:rPr>
        <w:t>Zewnętrzna instalacja gazowa od punktu redukcyjno-pomiarowego w linii ogrodzenia do budynku wykonana zostanie z rur polietylenowych. Instalacja gazowa w budynku wykonana będzie na potrzeby zasilania nagrzewnic gazowych w centralach wentylacyjnych obsługujących pomieszczenia produkcyjne oraz gazowych aparatów grzewczo-wen</w:t>
      </w:r>
      <w:r w:rsidR="008E7FC3">
        <w:rPr>
          <w:sz w:val="20"/>
        </w:rPr>
        <w:t xml:space="preserve">tylacyjnych w hali magazynowej. </w:t>
      </w:r>
      <w:r>
        <w:rPr>
          <w:sz w:val="20"/>
        </w:rPr>
        <w:t>Sumaryczna moc urządzeń gazowych nie przekroczy Q</w:t>
      </w:r>
      <w:r w:rsidRPr="000B33C7">
        <w:rPr>
          <w:sz w:val="20"/>
          <w:vertAlign w:val="subscript"/>
        </w:rPr>
        <w:t>max</w:t>
      </w:r>
      <w:r>
        <w:rPr>
          <w:sz w:val="20"/>
        </w:rPr>
        <w:t xml:space="preserve"> = 450 kW; maksymalne zużycie </w:t>
      </w:r>
      <w:r w:rsidR="000B33C7">
        <w:rPr>
          <w:sz w:val="20"/>
        </w:rPr>
        <w:t>gazu V</w:t>
      </w:r>
      <w:r w:rsidR="000B33C7" w:rsidRPr="000B33C7">
        <w:rPr>
          <w:sz w:val="20"/>
          <w:vertAlign w:val="subscript"/>
        </w:rPr>
        <w:t xml:space="preserve">max.g </w:t>
      </w:r>
      <w:r w:rsidR="000B33C7">
        <w:rPr>
          <w:sz w:val="20"/>
        </w:rPr>
        <w:t>= 60 m</w:t>
      </w:r>
      <w:r w:rsidR="000B33C7" w:rsidRPr="000B33C7">
        <w:rPr>
          <w:sz w:val="20"/>
          <w:vertAlign w:val="superscript"/>
        </w:rPr>
        <w:t>3</w:t>
      </w:r>
      <w:r w:rsidR="000B33C7">
        <w:rPr>
          <w:sz w:val="20"/>
        </w:rPr>
        <w:t xml:space="preserve">/h. </w:t>
      </w:r>
    </w:p>
    <w:p w:rsidR="003F0729" w:rsidRDefault="003F0729" w:rsidP="007D51D5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  <w:r>
        <w:rPr>
          <w:sz w:val="20"/>
        </w:rPr>
        <w:t>Na etapie eksploatacji energia elektryczna będzie dostarczana z sieci energetycznej na podstawie warunków technicznych przyłączenia. Planowana moc przyłączeniowa wynosi 800 kW</w:t>
      </w:r>
      <w:r w:rsidR="0099278B">
        <w:rPr>
          <w:sz w:val="20"/>
        </w:rPr>
        <w:t>, a </w:t>
      </w:r>
      <w:r w:rsidR="000B33C7">
        <w:rPr>
          <w:sz w:val="20"/>
        </w:rPr>
        <w:t xml:space="preserve">przewidywane roczne zużycie - </w:t>
      </w:r>
      <w:r>
        <w:rPr>
          <w:sz w:val="20"/>
        </w:rPr>
        <w:t xml:space="preserve">240 MWh/rok. </w:t>
      </w:r>
    </w:p>
    <w:p w:rsidR="00E53587" w:rsidRPr="00E53587" w:rsidRDefault="00E53587" w:rsidP="00E53587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  <w:r w:rsidRPr="00165EA3">
        <w:rPr>
          <w:rFonts w:eastAsia="Arial"/>
          <w:color w:val="000000"/>
          <w:sz w:val="20"/>
          <w:shd w:val="clear" w:color="auto" w:fill="FFFFFF"/>
        </w:rPr>
        <w:t xml:space="preserve">Na etapie budowy i podczas eksploatacji nie przewiduje się stosowania urządzeń lub instalacji będących źródłem promieniowania elektromagnetycznego </w:t>
      </w:r>
      <w:r w:rsidR="007F38A7">
        <w:rPr>
          <w:rFonts w:eastAsia="Arial"/>
          <w:color w:val="000000"/>
          <w:sz w:val="20"/>
          <w:shd w:val="clear" w:color="auto" w:fill="FFFFFF"/>
        </w:rPr>
        <w:t>powodującego negatywny wpływ na </w:t>
      </w:r>
      <w:r w:rsidRPr="00165EA3">
        <w:rPr>
          <w:rFonts w:eastAsia="Arial"/>
          <w:color w:val="000000"/>
          <w:sz w:val="20"/>
          <w:shd w:val="clear" w:color="auto" w:fill="FFFFFF"/>
        </w:rPr>
        <w:t xml:space="preserve">środowisko </w:t>
      </w:r>
      <w:r w:rsidRPr="00E53587">
        <w:rPr>
          <w:sz w:val="20"/>
        </w:rPr>
        <w:t xml:space="preserve">przyrodnicze i zdrowie ludzkie tj. przekraczającego dopuszczalne poziomy. </w:t>
      </w:r>
    </w:p>
    <w:p w:rsidR="003F0729" w:rsidRDefault="003F0729" w:rsidP="00E53587">
      <w:pPr>
        <w:autoSpaceDE w:val="0"/>
        <w:autoSpaceDN w:val="0"/>
        <w:adjustRightInd w:val="0"/>
        <w:spacing w:after="120" w:line="280" w:lineRule="exact"/>
        <w:jc w:val="both"/>
        <w:rPr>
          <w:sz w:val="20"/>
          <w:szCs w:val="22"/>
        </w:rPr>
      </w:pPr>
      <w:r w:rsidRPr="00E53587">
        <w:rPr>
          <w:sz w:val="20"/>
        </w:rPr>
        <w:t>W związku</w:t>
      </w:r>
      <w:r w:rsidRPr="00D405B9">
        <w:rPr>
          <w:sz w:val="20"/>
          <w:szCs w:val="22"/>
        </w:rPr>
        <w:t xml:space="preserve"> z powyższym należy stwierdzić, iż ww. przedsięwzięcie wraz z wywołanymi przez nie emisjami nie będzie negatywnie oddziaływać na zdrowie i życie ludzi.</w:t>
      </w:r>
    </w:p>
    <w:p w:rsidR="0007500F" w:rsidRPr="009A2112" w:rsidRDefault="0007500F" w:rsidP="00E53587">
      <w:pPr>
        <w:autoSpaceDE w:val="0"/>
        <w:autoSpaceDN w:val="0"/>
        <w:adjustRightInd w:val="0"/>
        <w:spacing w:after="120" w:line="280" w:lineRule="exact"/>
        <w:jc w:val="both"/>
        <w:rPr>
          <w:sz w:val="20"/>
          <w:szCs w:val="22"/>
        </w:rPr>
      </w:pPr>
    </w:p>
    <w:p w:rsidR="003F0729" w:rsidRPr="009A2112" w:rsidRDefault="003F0729" w:rsidP="003F0729">
      <w:pPr>
        <w:pStyle w:val="Tekstpodstawowy2"/>
        <w:numPr>
          <w:ilvl w:val="0"/>
          <w:numId w:val="1"/>
        </w:numPr>
        <w:tabs>
          <w:tab w:val="left" w:pos="426"/>
        </w:tabs>
        <w:spacing w:line="280" w:lineRule="exact"/>
        <w:ind w:left="284" w:hanging="142"/>
        <w:jc w:val="both"/>
        <w:rPr>
          <w:sz w:val="20"/>
        </w:rPr>
      </w:pPr>
      <w:r w:rsidRPr="00D640DC">
        <w:rPr>
          <w:sz w:val="20"/>
        </w:rPr>
        <w:t xml:space="preserve">Usytuowaniem przedsięwzięcia, z uwzględnieniem możliwego zagrożenia dla środowiska, </w:t>
      </w:r>
      <w:r>
        <w:rPr>
          <w:sz w:val="20"/>
        </w:rPr>
        <w:br/>
      </w:r>
      <w:r w:rsidRPr="00D640DC">
        <w:rPr>
          <w:sz w:val="20"/>
        </w:rPr>
        <w:t>w szczególności przy istniejącym użytkowaniu terenu, zdolności samooczyszczania się środowiska i odnawiania się zasobów naturalnych, walorów przyrodniczych i krajobrazowych oraz uwarunkowań miejscowych planów zagospodarowania przestrzennego.</w:t>
      </w:r>
    </w:p>
    <w:p w:rsidR="003F0729" w:rsidRDefault="003F0729" w:rsidP="007D51D5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  <w:r w:rsidRPr="00914E8A">
        <w:rPr>
          <w:sz w:val="20"/>
        </w:rPr>
        <w:t>Inwestycja pn.: „</w:t>
      </w:r>
      <w:r w:rsidRPr="007D51D5">
        <w:rPr>
          <w:sz w:val="20"/>
        </w:rPr>
        <w:t>Budowa zakładu produkcyjno-magazynowego z częścią administracyjno – socjalną wraz z niezbędną infrastrukturą techniczną i zagospodarowaniem t</w:t>
      </w:r>
      <w:r w:rsidR="007F38A7">
        <w:rPr>
          <w:sz w:val="20"/>
        </w:rPr>
        <w:t>erenu” zrealizowana zostanie na </w:t>
      </w:r>
      <w:r w:rsidRPr="007D51D5">
        <w:rPr>
          <w:sz w:val="20"/>
        </w:rPr>
        <w:t>działce nr 6/3 z obrębu 4018 przy ul. Kadmowej  w Szczecinie.</w:t>
      </w:r>
    </w:p>
    <w:p w:rsidR="0007500F" w:rsidRDefault="0007500F" w:rsidP="007D51D5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</w:p>
    <w:p w:rsidR="0007500F" w:rsidRDefault="0007500F" w:rsidP="007D51D5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</w:p>
    <w:p w:rsidR="003F0729" w:rsidRPr="008E7FC3" w:rsidRDefault="003F0729" w:rsidP="003F0729">
      <w:pPr>
        <w:pStyle w:val="Tekstpodstawowy"/>
        <w:spacing w:line="280" w:lineRule="exact"/>
        <w:rPr>
          <w:rFonts w:ascii="Arial" w:hAnsi="Arial" w:cs="Arial"/>
          <w:sz w:val="20"/>
        </w:rPr>
      </w:pPr>
      <w:r w:rsidRPr="008E7FC3">
        <w:rPr>
          <w:rFonts w:ascii="Arial" w:hAnsi="Arial" w:cs="Arial"/>
          <w:sz w:val="20"/>
        </w:rPr>
        <w:lastRenderedPageBreak/>
        <w:t>Teren inwestycji graniczy od strony</w:t>
      </w:r>
    </w:p>
    <w:p w:rsidR="003F0729" w:rsidRPr="008E7FC3" w:rsidRDefault="003F0729" w:rsidP="003F0729">
      <w:pPr>
        <w:pStyle w:val="Tekstpodstawowy"/>
        <w:numPr>
          <w:ilvl w:val="0"/>
          <w:numId w:val="14"/>
        </w:numPr>
        <w:spacing w:line="280" w:lineRule="exact"/>
        <w:rPr>
          <w:rFonts w:ascii="Arial" w:hAnsi="Arial" w:cs="Arial"/>
          <w:sz w:val="20"/>
        </w:rPr>
      </w:pPr>
      <w:r w:rsidRPr="008E7FC3">
        <w:rPr>
          <w:rFonts w:ascii="Arial" w:hAnsi="Arial" w:cs="Arial"/>
          <w:sz w:val="20"/>
        </w:rPr>
        <w:t>północno – wschodniej z działka nr 6/15, która jest niezabudowana i nieużytkowana,</w:t>
      </w:r>
    </w:p>
    <w:p w:rsidR="003F0729" w:rsidRPr="008E7FC3" w:rsidRDefault="003F0729" w:rsidP="003F0729">
      <w:pPr>
        <w:pStyle w:val="Tekstpodstawowy"/>
        <w:numPr>
          <w:ilvl w:val="0"/>
          <w:numId w:val="14"/>
        </w:numPr>
        <w:spacing w:line="280" w:lineRule="exact"/>
        <w:rPr>
          <w:rFonts w:ascii="Arial" w:hAnsi="Arial" w:cs="Arial"/>
          <w:sz w:val="20"/>
        </w:rPr>
      </w:pPr>
      <w:r w:rsidRPr="008E7FC3">
        <w:rPr>
          <w:rFonts w:ascii="Arial" w:hAnsi="Arial" w:cs="Arial"/>
          <w:sz w:val="20"/>
        </w:rPr>
        <w:t>południowo-wschodniej z działka 6/15 oraz z działka 6</w:t>
      </w:r>
      <w:r w:rsidR="0099278B">
        <w:rPr>
          <w:rFonts w:ascii="Arial" w:hAnsi="Arial" w:cs="Arial"/>
          <w:sz w:val="20"/>
        </w:rPr>
        <w:t>/19, która jest niezabudowana i </w:t>
      </w:r>
      <w:r w:rsidRPr="008E7FC3">
        <w:rPr>
          <w:rFonts w:ascii="Arial" w:hAnsi="Arial" w:cs="Arial"/>
          <w:sz w:val="20"/>
        </w:rPr>
        <w:t>nieużytkowana</w:t>
      </w:r>
      <w:r w:rsidR="0099278B">
        <w:rPr>
          <w:rFonts w:ascii="Arial" w:hAnsi="Arial" w:cs="Arial"/>
          <w:sz w:val="20"/>
        </w:rPr>
        <w:t>,</w:t>
      </w:r>
    </w:p>
    <w:p w:rsidR="003F0729" w:rsidRPr="008E7FC3" w:rsidRDefault="003F0729" w:rsidP="003F0729">
      <w:pPr>
        <w:pStyle w:val="Tekstpodstawowy"/>
        <w:numPr>
          <w:ilvl w:val="0"/>
          <w:numId w:val="14"/>
        </w:numPr>
        <w:spacing w:line="280" w:lineRule="exact"/>
        <w:rPr>
          <w:rFonts w:ascii="Arial" w:hAnsi="Arial" w:cs="Arial"/>
          <w:sz w:val="20"/>
        </w:rPr>
      </w:pPr>
      <w:r w:rsidRPr="008E7FC3">
        <w:rPr>
          <w:rFonts w:ascii="Arial" w:hAnsi="Arial" w:cs="Arial"/>
          <w:sz w:val="20"/>
        </w:rPr>
        <w:t xml:space="preserve">południowej z działką nr 6/18 która jest niezabudowana i nieużytkowana oraz z działka 2/3, która stanowi ulicę Kadmowaną </w:t>
      </w:r>
    </w:p>
    <w:p w:rsidR="003F0729" w:rsidRPr="008E7FC3" w:rsidRDefault="003F0729" w:rsidP="003F0729">
      <w:pPr>
        <w:pStyle w:val="Tekstpodstawowy"/>
        <w:numPr>
          <w:ilvl w:val="0"/>
          <w:numId w:val="14"/>
        </w:numPr>
        <w:spacing w:line="280" w:lineRule="exact"/>
        <w:rPr>
          <w:rFonts w:ascii="Arial" w:hAnsi="Arial" w:cs="Arial"/>
          <w:sz w:val="20"/>
        </w:rPr>
      </w:pPr>
      <w:r w:rsidRPr="008E7FC3">
        <w:rPr>
          <w:rFonts w:ascii="Arial" w:hAnsi="Arial" w:cs="Arial"/>
          <w:sz w:val="20"/>
        </w:rPr>
        <w:t>północno-zachodniej, zachodniej i południowo-zachodniej z d</w:t>
      </w:r>
      <w:r w:rsidR="00BB586C">
        <w:rPr>
          <w:rFonts w:ascii="Arial" w:hAnsi="Arial" w:cs="Arial"/>
          <w:sz w:val="20"/>
        </w:rPr>
        <w:t>ziałkami nr 98/3 i 99, które są </w:t>
      </w:r>
      <w:r w:rsidRPr="008E7FC3">
        <w:rPr>
          <w:rFonts w:ascii="Arial" w:hAnsi="Arial" w:cs="Arial"/>
          <w:sz w:val="20"/>
        </w:rPr>
        <w:t xml:space="preserve">użytkowane jako lasy własności gminnej, o funkcji ochronnej – ochrona miast. </w:t>
      </w:r>
    </w:p>
    <w:p w:rsidR="003F0729" w:rsidRDefault="003F0729" w:rsidP="003F0729">
      <w:pPr>
        <w:pStyle w:val="Tekstpodstawowy"/>
        <w:spacing w:line="280" w:lineRule="exact"/>
        <w:rPr>
          <w:rFonts w:ascii="Arial" w:hAnsi="Arial" w:cs="Arial"/>
          <w:sz w:val="20"/>
        </w:rPr>
      </w:pPr>
    </w:p>
    <w:p w:rsidR="001A203A" w:rsidRPr="00A03DBB" w:rsidRDefault="003F0729" w:rsidP="00A03DBB">
      <w:pPr>
        <w:autoSpaceDE w:val="0"/>
        <w:autoSpaceDN w:val="0"/>
        <w:adjustRightInd w:val="0"/>
        <w:spacing w:after="120" w:line="280" w:lineRule="exact"/>
        <w:jc w:val="both"/>
        <w:rPr>
          <w:sz w:val="20"/>
        </w:rPr>
      </w:pPr>
      <w:r w:rsidRPr="0087034B">
        <w:rPr>
          <w:rFonts w:eastAsiaTheme="minorHAnsi"/>
          <w:color w:val="000000"/>
          <w:sz w:val="20"/>
          <w:lang w:eastAsia="en-US"/>
        </w:rPr>
        <w:t xml:space="preserve">Zgodnie ze stanem rzeczywistym, </w:t>
      </w:r>
      <w:r w:rsidR="008E7FC3">
        <w:rPr>
          <w:rFonts w:eastAsiaTheme="minorHAnsi"/>
          <w:color w:val="000000"/>
          <w:sz w:val="20"/>
          <w:lang w:eastAsia="en-US"/>
        </w:rPr>
        <w:t>na terenie przedsięwzięcia</w:t>
      </w:r>
      <w:r>
        <w:rPr>
          <w:rFonts w:eastAsiaTheme="minorHAnsi"/>
          <w:color w:val="000000"/>
          <w:sz w:val="20"/>
          <w:lang w:eastAsia="en-US"/>
        </w:rPr>
        <w:t xml:space="preserve"> nie ma budynków ani naziemnych budowli, oddziałujących na krajobraz. </w:t>
      </w:r>
      <w:r w:rsidR="001A203A">
        <w:rPr>
          <w:rFonts w:eastAsiaTheme="minorHAnsi"/>
          <w:color w:val="000000"/>
          <w:sz w:val="20"/>
          <w:lang w:eastAsia="en-US"/>
        </w:rPr>
        <w:t>Obecnie teren przedsięw</w:t>
      </w:r>
      <w:r w:rsidR="008E7FC3">
        <w:rPr>
          <w:rFonts w:eastAsiaTheme="minorHAnsi"/>
          <w:color w:val="000000"/>
          <w:sz w:val="20"/>
          <w:lang w:eastAsia="en-US"/>
        </w:rPr>
        <w:t>zięcia jest płaski, ogrodzony z </w:t>
      </w:r>
      <w:r w:rsidR="001A203A">
        <w:rPr>
          <w:rFonts w:eastAsiaTheme="minorHAnsi"/>
          <w:color w:val="000000"/>
          <w:sz w:val="20"/>
          <w:lang w:eastAsia="en-US"/>
        </w:rPr>
        <w:t>nawiezionymi materiałami budowlanymi oraz ziemią. Jedynie na południowo – wschodniej części terenu przedsięwzięcia rosną młode samosiewy drzew o niskic</w:t>
      </w:r>
      <w:r w:rsidR="007F38A7">
        <w:rPr>
          <w:rFonts w:eastAsiaTheme="minorHAnsi"/>
          <w:color w:val="000000"/>
          <w:sz w:val="20"/>
          <w:lang w:eastAsia="en-US"/>
        </w:rPr>
        <w:t>h walorach krajobrazowych. Przy </w:t>
      </w:r>
      <w:r w:rsidR="001A203A">
        <w:rPr>
          <w:rFonts w:eastAsiaTheme="minorHAnsi"/>
          <w:color w:val="000000"/>
          <w:sz w:val="20"/>
          <w:lang w:eastAsia="en-US"/>
        </w:rPr>
        <w:t>południowo – za</w:t>
      </w:r>
      <w:r w:rsidR="00A03DBB">
        <w:rPr>
          <w:rFonts w:eastAsiaTheme="minorHAnsi"/>
          <w:color w:val="000000"/>
          <w:sz w:val="20"/>
          <w:lang w:eastAsia="en-US"/>
        </w:rPr>
        <w:t xml:space="preserve">chodniej, zachodniej i północo – </w:t>
      </w:r>
      <w:r w:rsidR="001A203A">
        <w:rPr>
          <w:rFonts w:eastAsiaTheme="minorHAnsi"/>
          <w:color w:val="000000"/>
          <w:sz w:val="20"/>
          <w:lang w:eastAsia="en-US"/>
        </w:rPr>
        <w:t xml:space="preserve">zachodniej granicy terenu przedsięwzięcia rosną drzewa gatunków liściastych i iglastych, stanowiące obrzeże terenów leśnych, znajdujących się poza jego granicami. </w:t>
      </w:r>
      <w:r w:rsidR="002146F2">
        <w:rPr>
          <w:rFonts w:eastAsiaTheme="minorHAnsi"/>
          <w:color w:val="000000"/>
          <w:sz w:val="20"/>
          <w:lang w:eastAsia="en-US"/>
        </w:rPr>
        <w:t>Znajdujące się na terenie przedsięwzięcia drzewa n</w:t>
      </w:r>
      <w:r w:rsidR="007F38A7">
        <w:rPr>
          <w:rFonts w:eastAsiaTheme="minorHAnsi"/>
          <w:color w:val="000000"/>
          <w:sz w:val="20"/>
          <w:lang w:eastAsia="en-US"/>
        </w:rPr>
        <w:t>ie kolidują z jego realizacją i </w:t>
      </w:r>
      <w:r w:rsidR="002146F2">
        <w:rPr>
          <w:rFonts w:eastAsiaTheme="minorHAnsi"/>
          <w:color w:val="000000"/>
          <w:sz w:val="20"/>
          <w:lang w:eastAsia="en-US"/>
        </w:rPr>
        <w:t xml:space="preserve">będą </w:t>
      </w:r>
      <w:r w:rsidR="002146F2" w:rsidRPr="00A03DBB">
        <w:rPr>
          <w:sz w:val="20"/>
        </w:rPr>
        <w:t xml:space="preserve">zachowane. </w:t>
      </w:r>
    </w:p>
    <w:p w:rsidR="003F0729" w:rsidRDefault="003F0729" w:rsidP="00A03DBB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szCs w:val="23"/>
          <w:lang w:eastAsia="en-US"/>
        </w:rPr>
      </w:pPr>
      <w:r w:rsidRPr="00A03DBB">
        <w:rPr>
          <w:sz w:val="20"/>
        </w:rPr>
        <w:t>Główny</w:t>
      </w:r>
      <w:r>
        <w:rPr>
          <w:rFonts w:eastAsiaTheme="minorHAnsi"/>
          <w:color w:val="000000"/>
          <w:sz w:val="20"/>
          <w:szCs w:val="23"/>
          <w:lang w:eastAsia="en-US"/>
        </w:rPr>
        <w:t xml:space="preserve"> dojazd do terenu inwestycji </w:t>
      </w:r>
      <w:r w:rsidR="001A203A">
        <w:rPr>
          <w:rFonts w:eastAsiaTheme="minorHAnsi"/>
          <w:color w:val="000000"/>
          <w:sz w:val="20"/>
          <w:szCs w:val="23"/>
          <w:lang w:eastAsia="en-US"/>
        </w:rPr>
        <w:t>planowany jest</w:t>
      </w:r>
      <w:r>
        <w:rPr>
          <w:rFonts w:eastAsiaTheme="minorHAnsi"/>
          <w:color w:val="000000"/>
          <w:sz w:val="20"/>
          <w:szCs w:val="23"/>
          <w:lang w:eastAsia="en-US"/>
        </w:rPr>
        <w:t xml:space="preserve"> od </w:t>
      </w:r>
      <w:r w:rsidR="001A203A">
        <w:rPr>
          <w:rFonts w:eastAsiaTheme="minorHAnsi"/>
          <w:color w:val="000000"/>
          <w:sz w:val="20"/>
          <w:szCs w:val="23"/>
          <w:lang w:eastAsia="en-US"/>
        </w:rPr>
        <w:t xml:space="preserve">strony </w:t>
      </w:r>
      <w:r>
        <w:rPr>
          <w:rFonts w:eastAsiaTheme="minorHAnsi"/>
          <w:color w:val="000000"/>
          <w:sz w:val="20"/>
          <w:szCs w:val="23"/>
          <w:lang w:eastAsia="en-US"/>
        </w:rPr>
        <w:t xml:space="preserve">ul. Kadmowej, stanowiącej drogę zbiorczą o kategorii drogi gminnej, która bezpośrednio przylega do terenu inwestycji. </w:t>
      </w:r>
    </w:p>
    <w:p w:rsidR="003F0729" w:rsidRPr="00CE1CCC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szCs w:val="23"/>
          <w:lang w:eastAsia="en-US"/>
        </w:rPr>
      </w:pPr>
      <w:r w:rsidRPr="00032D5F">
        <w:rPr>
          <w:sz w:val="20"/>
        </w:rPr>
        <w:t>Przedsięwzięcie będzie realizowane poza granicami powierz</w:t>
      </w:r>
      <w:r>
        <w:rPr>
          <w:sz w:val="20"/>
        </w:rPr>
        <w:t xml:space="preserve">chniowych form ochrony przyrody </w:t>
      </w:r>
      <w:r w:rsidRPr="00032D5F">
        <w:rPr>
          <w:sz w:val="20"/>
        </w:rPr>
        <w:t>ustanowionych na podstawie ustawy z dnia 16 kwietnia 2004 r. o ochronie przyrody.</w:t>
      </w:r>
      <w:r>
        <w:rPr>
          <w:sz w:val="20"/>
        </w:rPr>
        <w:t xml:space="preserve"> Teren przedsięwzięcia znajduje się poza granicami obszarów Natura 2000. Najbliższym terenem chronionym jest obszar specjalnej ochrony ptaków Natura 2000 Dolina Dolnej Odry PLB320003</w:t>
      </w:r>
      <w:r w:rsidR="006D246E">
        <w:rPr>
          <w:sz w:val="20"/>
        </w:rPr>
        <w:t xml:space="preserve"> oddalony od </w:t>
      </w:r>
      <w:r>
        <w:rPr>
          <w:sz w:val="20"/>
        </w:rPr>
        <w:t xml:space="preserve">działki inwestycyjnej ok. 1,3 km, oraz obszar ochrony siedlisk Natura 2000 Wzgórza Bukowe PLH320020 oddalony od działki inwestycyjnej ok. 1,5 km. Realizacja i </w:t>
      </w:r>
      <w:r w:rsidR="00BB586C">
        <w:rPr>
          <w:sz w:val="20"/>
        </w:rPr>
        <w:t>eksploatacja przedsięwzięcia na </w:t>
      </w:r>
      <w:r>
        <w:rPr>
          <w:sz w:val="20"/>
        </w:rPr>
        <w:t>wyznaczonym terenie, nie wiąże się z oddziaływaniami na środowisko przyrodnicze w granicach obszarów Natura 2000, w tym na siedliska przyrodnicze oraz gatunki flory i fauny, będące przedmiotami ochrony w ich graniach. Ponadto, teren przedsięwzięci</w:t>
      </w:r>
      <w:r w:rsidR="00A03DBB">
        <w:rPr>
          <w:sz w:val="20"/>
        </w:rPr>
        <w:t>a jest w odległości ok. 5 km od </w:t>
      </w:r>
      <w:r>
        <w:rPr>
          <w:sz w:val="20"/>
        </w:rPr>
        <w:t xml:space="preserve">Szczecińskiego Parku Krajobrazowego oraz w odległości ok. 1,3 km od jego </w:t>
      </w:r>
      <w:r w:rsidR="00E53587">
        <w:rPr>
          <w:sz w:val="20"/>
        </w:rPr>
        <w:t>otuliny. W związku z </w:t>
      </w:r>
      <w:r w:rsidRPr="00A03DBB">
        <w:rPr>
          <w:sz w:val="20"/>
        </w:rPr>
        <w:t>rodzajem przedsięwzięcia i jego oddaleniem, na etapie realizacji i eksploatacji nie wystąpią oddziaływania na cele ochrony w Parku i w jego otulinie.</w:t>
      </w:r>
      <w:r>
        <w:rPr>
          <w:sz w:val="20"/>
        </w:rPr>
        <w:t xml:space="preserve"> </w:t>
      </w:r>
    </w:p>
    <w:p w:rsidR="003F0729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Teren inwestycyjny nie stanowi miejsca występowania chronionych gatunków roślin i zwierząt. Niemniej z uwagi na występujące w sąsiedztwie inwestycji uwarunkowania, nie można wykluczyć pojawienia się chronionych przedstawicieli fauny w granicach i </w:t>
      </w:r>
      <w:r w:rsidR="00E53587">
        <w:rPr>
          <w:rFonts w:ascii="Arial" w:hAnsi="Arial" w:cs="Arial"/>
          <w:sz w:val="20"/>
          <w:szCs w:val="20"/>
        </w:rPr>
        <w:t>rejonie inwestycji, w tym m.in. </w:t>
      </w:r>
      <w:r>
        <w:rPr>
          <w:rFonts w:ascii="Arial" w:hAnsi="Arial" w:cs="Arial"/>
          <w:sz w:val="20"/>
          <w:szCs w:val="20"/>
        </w:rPr>
        <w:t xml:space="preserve">gniewosza plamiastego – gatunku podlegającego ścisłej ochronie gatunkowej zwierząt </w:t>
      </w:r>
      <w:r w:rsidR="00E53587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(Dz. U. z 2016 r. poz. 2183 ze zm.) oraz wpisanego do Polskiej Czerwonej Księgi Zwierząt z kategorią zagrożenia VU – gatunek wysokiego ryzyka, narażony na wyginięcie. W związ</w:t>
      </w:r>
      <w:r w:rsidR="00A03DBB">
        <w:rPr>
          <w:rFonts w:ascii="Arial" w:hAnsi="Arial" w:cs="Arial"/>
          <w:sz w:val="20"/>
          <w:szCs w:val="20"/>
        </w:rPr>
        <w:t>ku z powyższym prace związane z </w:t>
      </w:r>
      <w:r>
        <w:rPr>
          <w:rFonts w:ascii="Arial" w:hAnsi="Arial" w:cs="Arial"/>
          <w:sz w:val="20"/>
          <w:szCs w:val="20"/>
        </w:rPr>
        <w:t>realizacją inwestycji należy prowadzić pod nadzorem przyrodniczym</w:t>
      </w:r>
      <w:r w:rsidR="00A03DBB">
        <w:rPr>
          <w:rFonts w:ascii="Arial" w:hAnsi="Arial" w:cs="Arial"/>
          <w:sz w:val="20"/>
          <w:szCs w:val="20"/>
        </w:rPr>
        <w:t>, którego zadaniem będzie m.in. </w:t>
      </w:r>
      <w:r>
        <w:rPr>
          <w:rFonts w:ascii="Arial" w:hAnsi="Arial" w:cs="Arial"/>
          <w:sz w:val="20"/>
          <w:szCs w:val="20"/>
        </w:rPr>
        <w:t>prowadzenie</w:t>
      </w:r>
      <w:r w:rsidR="00A03DBB">
        <w:rPr>
          <w:rFonts w:ascii="Arial" w:hAnsi="Arial" w:cs="Arial"/>
          <w:sz w:val="20"/>
          <w:szCs w:val="20"/>
        </w:rPr>
        <w:t xml:space="preserve"> kontroli terenu inwestycyjnego</w:t>
      </w:r>
      <w:r>
        <w:rPr>
          <w:rFonts w:ascii="Arial" w:hAnsi="Arial" w:cs="Arial"/>
          <w:sz w:val="20"/>
          <w:szCs w:val="20"/>
        </w:rPr>
        <w:t xml:space="preserve"> przed rozpoczęciem prac pod kątem potencjalnej możliwości występowania zwierząt, bieżąca kontrola stanu terenu inwestycyjnego pod kątem potencjalnej możliwości występowania chronionych gatunków zwierząt w rejonie objętym pracami, rozpoznawanie ewentualnych zagrożeń dla stwierdzonych Zg</w:t>
      </w:r>
      <w:r w:rsidR="006D246E">
        <w:rPr>
          <w:rFonts w:ascii="Arial" w:hAnsi="Arial" w:cs="Arial"/>
          <w:sz w:val="20"/>
          <w:szCs w:val="20"/>
        </w:rPr>
        <w:t>odnie z deklaracją inwestora na </w:t>
      </w:r>
      <w:r>
        <w:rPr>
          <w:rFonts w:ascii="Arial" w:hAnsi="Arial" w:cs="Arial"/>
          <w:sz w:val="20"/>
          <w:szCs w:val="20"/>
        </w:rPr>
        <w:t xml:space="preserve">etapie eksploatacji inwestycji (do 3 lat po uruchomieniu inwestycji) w związku z obecnością siedlisk dogodnych dla gadów w miesiącach wiosenno-jesiennych, teren inwestycji będzie kontrolowany pod kątem możliwości przemieszczania się gadów, w tym gniewosza plamiastego. W przypadku stwierdzenia gatunku, zwierzęta należy przenieść na dogodne siedliska poza granice inwestycji. Prace te powinna wykonywać osoba z odpowiednim doświadczeniem. Na powyższe czynności należy uzyskać stosowane zezwolenia na odstępstwa zgodnie z ustawa o ochronie przyrody. </w:t>
      </w:r>
    </w:p>
    <w:p w:rsidR="003F0729" w:rsidRPr="00032D5F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 w:rsidRPr="00032D5F">
        <w:rPr>
          <w:rFonts w:ascii="Arial" w:hAnsi="Arial" w:cs="Arial"/>
          <w:sz w:val="20"/>
          <w:szCs w:val="20"/>
        </w:rPr>
        <w:lastRenderedPageBreak/>
        <w:t>Przedsięwzięcie zlokalizowane będzie poza obszarami o krajobrazie mającym znaczenie historyczne, kulturowe lub archeologiczne.</w:t>
      </w:r>
    </w:p>
    <w:p w:rsidR="003F0729" w:rsidRPr="00032D5F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 w:rsidRPr="00032D5F">
        <w:rPr>
          <w:rFonts w:ascii="Arial" w:hAnsi="Arial" w:cs="Arial"/>
          <w:sz w:val="20"/>
          <w:szCs w:val="20"/>
        </w:rPr>
        <w:t>Teren inwestycji ni</w:t>
      </w:r>
      <w:r>
        <w:rPr>
          <w:rFonts w:ascii="Arial" w:hAnsi="Arial" w:cs="Arial"/>
          <w:sz w:val="20"/>
          <w:szCs w:val="20"/>
        </w:rPr>
        <w:t>e</w:t>
      </w:r>
      <w:r w:rsidRPr="00032D5F">
        <w:rPr>
          <w:rFonts w:ascii="Arial" w:hAnsi="Arial" w:cs="Arial"/>
          <w:sz w:val="20"/>
          <w:szCs w:val="20"/>
        </w:rPr>
        <w:t xml:space="preserve"> jest narażony na powodzie i podtopienia oraz osuwanie się mas ziemi.</w:t>
      </w:r>
    </w:p>
    <w:p w:rsidR="003F0729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obowiązującym Planem zagospodarowania wodami na obszarze dorzecza Odry przyjętym rozporządzeniem Rady Ministrów z dnia 18.10.2016 r. (Dz. U. z 2016 r., poz. 1967) przedmiotowe przedsięwzięcie realizowane będzie na Obszarze Jednolitej C</w:t>
      </w:r>
      <w:r w:rsidR="00E53587">
        <w:rPr>
          <w:rFonts w:ascii="Arial" w:hAnsi="Arial" w:cs="Arial"/>
          <w:sz w:val="20"/>
          <w:szCs w:val="20"/>
        </w:rPr>
        <w:t>zęści Wód Podziemnych (JCWPd) o </w:t>
      </w:r>
      <w:r>
        <w:rPr>
          <w:rFonts w:ascii="Arial" w:hAnsi="Arial" w:cs="Arial"/>
          <w:sz w:val="20"/>
          <w:szCs w:val="20"/>
        </w:rPr>
        <w:t xml:space="preserve">kodzie GW600024 oraz na terenie zlewni Jednolitej części Wód Powierzchniowych (JCWP) o kodzie RW60002319772 Chełszcząca. </w:t>
      </w:r>
    </w:p>
    <w:p w:rsidR="003F0729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JCWP Chełszcząca (RW60002319772) to silnie zmieniona część wód charakteryzująca się złym stanem ogólnym, monitorowana. Przedmiotowa JCWP została określona jako zagrożona ryzykiem nieosiągnięcia celów środowiskowych. Celami środowiskowymi dla ww. JCWP są: osiągnięcie dobrego potencjału ekologicznego i dobrego stanu chemicznego. Termin osiągnięcia celów środowiskowych przedłużono do 2021 roku ze względu na brak możliwości technicznych. W zlewni JCWP występuje presja komunalna. W programie działań zaplanowano działania podstawowe, obejmujące uporządkowanie gospodarki ściekowej, które są wystarczające, aby zredukować tę presję w zakresie wystarczającym dla osiągnięcia dobrego stanu. Z uwagi jednak na czas niezbędny dla wdrożenia działań, a także okres niezbędny aby wdrożone działania przyniosły wymierne efekty, dobry stan będzie mógł być osiągnięty do 2021 roku. W JCWP występuje również niezidentyfikowana presja - konieczne jest dokonanie szczegółowego rozpoznania przyczyn w celu prawidłowego zaplanowania działań naprawczych. Wdrożenie działań będzie mogło nastąpić dopiero po ich rozpoznaniu, dlatego tez przewiduje się możliwość wdrożenia zaplanowanych działań po roku 2021. W celu rozpoznania przyczyn nieosiągnięcia dobrego stanu chemicznego zaplanowano następujące działania: kontrola postępowania w zakresie gromadzenia ścieków przez użytkowników </w:t>
      </w:r>
      <w:r w:rsidR="006D246E">
        <w:rPr>
          <w:rFonts w:ascii="Arial" w:hAnsi="Arial" w:cs="Arial"/>
          <w:sz w:val="20"/>
          <w:szCs w:val="20"/>
        </w:rPr>
        <w:t>prywatnych z częstotliwością co </w:t>
      </w:r>
      <w:r>
        <w:rPr>
          <w:rFonts w:ascii="Arial" w:hAnsi="Arial" w:cs="Arial"/>
          <w:sz w:val="20"/>
          <w:szCs w:val="20"/>
        </w:rPr>
        <w:t xml:space="preserve">najmniej raz na 3 lata, kontrola postępowania w zakresie oczyszczania ścieków przez przedsiębiorstwa z częstotliwością raz na 3 lata, opracowanie warunków korzystania z wód zlewni, budowa nowych zbiorników bezodpływowych oraz remont istniejących, regularny wywóz nieczystości. </w:t>
      </w:r>
    </w:p>
    <w:p w:rsidR="00FD5543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JCWPd (GW600024) charakteryzuje się dobrym stanem chemiczny</w:t>
      </w:r>
      <w:r w:rsidR="009A5C3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i ilościowym. Nie jest zagrożona ryzykiem nieosiągnięcia założonych celów środowiskowych. Celami środowiskowymi dla ww. JCWPd są: utrzymanie dobrego stanu chemicznego i dobrego stanu ilościowego.  </w:t>
      </w:r>
    </w:p>
    <w:p w:rsidR="00FD5543" w:rsidRPr="00FD5543" w:rsidRDefault="00FD5543" w:rsidP="00FD5543">
      <w:pPr>
        <w:pStyle w:val="Bodytext20"/>
        <w:shd w:val="clear" w:color="auto" w:fill="auto"/>
        <w:spacing w:after="0" w:line="307" w:lineRule="exact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Planowana inwestycja położona jest: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strefami ochronnymi ujęć wód,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obszarem Głównego Zbiornika Wód Podziemnych - nr 1</w:t>
      </w:r>
      <w:r w:rsidR="00325A57">
        <w:rPr>
          <w:rFonts w:ascii="Arial" w:hAnsi="Arial" w:cs="Arial"/>
          <w:sz w:val="20"/>
          <w:szCs w:val="20"/>
        </w:rPr>
        <w:t>22 Dolina kopalna Szczecin (ok. </w:t>
      </w:r>
      <w:r w:rsidRPr="00FD5543">
        <w:rPr>
          <w:rFonts w:ascii="Arial" w:hAnsi="Arial" w:cs="Arial"/>
          <w:sz w:val="20"/>
          <w:szCs w:val="20"/>
        </w:rPr>
        <w:t xml:space="preserve">12 km w linii prostej) 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obszarem szczególnego zagrożenia powodzią,</w:t>
      </w:r>
    </w:p>
    <w:p w:rsidR="00FD5543" w:rsidRPr="00FD5543" w:rsidRDefault="00FD5543" w:rsidP="00FD5543">
      <w:pPr>
        <w:pStyle w:val="Bodytext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granicami prawnych form oc</w:t>
      </w:r>
      <w:r w:rsidR="006D246E">
        <w:rPr>
          <w:rFonts w:ascii="Arial" w:hAnsi="Arial" w:cs="Arial"/>
          <w:sz w:val="20"/>
          <w:szCs w:val="20"/>
        </w:rPr>
        <w:t>hrony przyrody, o których mowa</w:t>
      </w:r>
      <w:r w:rsidRPr="00FD5543">
        <w:rPr>
          <w:rFonts w:ascii="Arial" w:hAnsi="Arial" w:cs="Arial"/>
          <w:sz w:val="20"/>
          <w:szCs w:val="20"/>
        </w:rPr>
        <w:t xml:space="preserve"> w art. 6 ust. 1 ustawy z dnia 16 kwietnia 2004r. o ochronie przyrody (Dz. U. z 2021 r., poz. 1098).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 xml:space="preserve">poza strefami ochronnymi ujęć wód, 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obszarami wodno-błotnymi,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 xml:space="preserve">poza wybrzeżami, 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środowiskiem morskim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terenami górskimi,</w:t>
      </w:r>
    </w:p>
    <w:p w:rsidR="00FD5543" w:rsidRP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terenami o znaczeniu historyczno – krajobrazowymi,</w:t>
      </w:r>
    </w:p>
    <w:p w:rsidR="00FD5543" w:rsidRDefault="00FD5543" w:rsidP="00FD5543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>poza obszarami uzdrowisk i terenami o charakterze uzdrowiskowym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D5543" w:rsidRDefault="00FD5543" w:rsidP="00FD5543">
      <w:pPr>
        <w:pStyle w:val="Bodytext20"/>
        <w:shd w:val="clear" w:color="auto" w:fill="auto"/>
        <w:spacing w:before="0" w:after="0" w:line="307" w:lineRule="exact"/>
        <w:ind w:left="720"/>
        <w:rPr>
          <w:rFonts w:ascii="Arial" w:hAnsi="Arial" w:cs="Arial"/>
          <w:sz w:val="20"/>
          <w:szCs w:val="20"/>
        </w:rPr>
      </w:pPr>
    </w:p>
    <w:p w:rsidR="003F0729" w:rsidRDefault="00FD5543" w:rsidP="00FD5543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  <w:r w:rsidRPr="00FD5543">
        <w:rPr>
          <w:rFonts w:ascii="Arial" w:hAnsi="Arial" w:cs="Arial"/>
          <w:sz w:val="20"/>
          <w:szCs w:val="20"/>
        </w:rPr>
        <w:t xml:space="preserve">Na obszarze objętym planowanym przedsięwzięciem oraz w jego bezpośrednim sąsiedztwie, nie występują zabytki podlegające ochronie i wpisane do rejestru Zachodniopomorskiego Wojewódzkiego Konserwatora Zabytków. </w:t>
      </w:r>
    </w:p>
    <w:p w:rsidR="00CE721E" w:rsidRDefault="00CE721E" w:rsidP="00FD5543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</w:p>
    <w:p w:rsidR="007F38A7" w:rsidRDefault="007F38A7" w:rsidP="00FD5543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</w:p>
    <w:p w:rsidR="00CE721E" w:rsidRPr="00FD5543" w:rsidRDefault="00CE721E" w:rsidP="00FD5543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  <w:szCs w:val="20"/>
        </w:rPr>
      </w:pPr>
    </w:p>
    <w:p w:rsidR="003F0729" w:rsidRPr="009A2112" w:rsidRDefault="003F0729" w:rsidP="003F0729">
      <w:pPr>
        <w:pStyle w:val="Tekstpodstawowy2"/>
        <w:numPr>
          <w:ilvl w:val="0"/>
          <w:numId w:val="1"/>
        </w:numPr>
        <w:tabs>
          <w:tab w:val="left" w:pos="180"/>
        </w:tabs>
        <w:spacing w:line="280" w:lineRule="exact"/>
        <w:ind w:left="714" w:hanging="357"/>
        <w:jc w:val="both"/>
        <w:rPr>
          <w:sz w:val="20"/>
          <w:szCs w:val="22"/>
        </w:rPr>
      </w:pPr>
      <w:r w:rsidRPr="00D514BA">
        <w:rPr>
          <w:sz w:val="20"/>
          <w:szCs w:val="22"/>
        </w:rPr>
        <w:t>Rodzajem i skalą możliwego oddziaływ</w:t>
      </w:r>
      <w:r>
        <w:rPr>
          <w:sz w:val="20"/>
          <w:szCs w:val="22"/>
        </w:rPr>
        <w:t xml:space="preserve">ania rozważanego w odniesieniu </w:t>
      </w:r>
      <w:r w:rsidRPr="00D514BA">
        <w:rPr>
          <w:sz w:val="20"/>
          <w:szCs w:val="22"/>
        </w:rPr>
        <w:t>do uwarunkowań wymienionych w pkt 1 i 2:</w:t>
      </w:r>
    </w:p>
    <w:p w:rsidR="00F10855" w:rsidRDefault="003F0729" w:rsidP="003F0729">
      <w:pPr>
        <w:pStyle w:val="Default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7B14D6">
        <w:rPr>
          <w:rFonts w:ascii="Arial" w:hAnsi="Arial" w:cs="Arial"/>
          <w:color w:val="auto"/>
          <w:sz w:val="20"/>
          <w:szCs w:val="20"/>
        </w:rPr>
        <w:t>Inwestycja pn.: „</w:t>
      </w:r>
      <w:r w:rsidRPr="007B14D6">
        <w:rPr>
          <w:rFonts w:ascii="Arial" w:hAnsi="Arial" w:cs="Arial"/>
          <w:sz w:val="20"/>
          <w:szCs w:val="20"/>
        </w:rPr>
        <w:t xml:space="preserve">Budowa zakładu produkcyjno-magazynowego z częścią administracyjno – socjalną wraz z niezbędną infrastrukturą techniczną i zagospodarowaniem terenu” </w:t>
      </w:r>
      <w:r w:rsidRPr="007B14D6">
        <w:rPr>
          <w:rFonts w:ascii="Arial" w:hAnsi="Arial" w:cs="Arial"/>
          <w:color w:val="auto"/>
          <w:sz w:val="20"/>
          <w:szCs w:val="20"/>
        </w:rPr>
        <w:t xml:space="preserve">polegać będzie na </w:t>
      </w:r>
      <w:r w:rsidRPr="007B14D6">
        <w:rPr>
          <w:rFonts w:ascii="Arial" w:hAnsi="Arial" w:cs="Arial"/>
          <w:sz w:val="20"/>
          <w:szCs w:val="20"/>
        </w:rPr>
        <w:t>budowie 2 budynków hal, budynku administracyjno – socjalnego, budynku</w:t>
      </w:r>
      <w:r w:rsidR="009A5C33">
        <w:rPr>
          <w:rFonts w:ascii="Arial" w:hAnsi="Arial" w:cs="Arial"/>
          <w:sz w:val="20"/>
          <w:szCs w:val="20"/>
        </w:rPr>
        <w:t xml:space="preserve"> portierni oraz niezbędnej infrastruktury technicznej</w:t>
      </w:r>
      <w:r w:rsidRPr="007B14D6">
        <w:rPr>
          <w:rFonts w:ascii="Arial" w:hAnsi="Arial" w:cs="Arial"/>
          <w:sz w:val="20"/>
          <w:szCs w:val="20"/>
        </w:rPr>
        <w:t xml:space="preserve">. </w:t>
      </w:r>
    </w:p>
    <w:p w:rsidR="00BF327C" w:rsidRDefault="00BF327C" w:rsidP="003F0729">
      <w:pPr>
        <w:pStyle w:val="Default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inwestycja zmieni warunki krajobrazowe terenu inwestycyjnego z uwagi na wprowadzenie nowego zagospodarowania. Jednakże należy wskazać, iż przedsięwzięcie będzie realizowane</w:t>
      </w:r>
      <w:r w:rsidR="006D246E">
        <w:rPr>
          <w:rFonts w:ascii="Arial" w:hAnsi="Arial" w:cs="Arial"/>
          <w:sz w:val="20"/>
          <w:szCs w:val="20"/>
        </w:rPr>
        <w:t xml:space="preserve"> na </w:t>
      </w:r>
      <w:r>
        <w:rPr>
          <w:rFonts w:ascii="Arial" w:hAnsi="Arial" w:cs="Arial"/>
          <w:sz w:val="20"/>
          <w:szCs w:val="20"/>
        </w:rPr>
        <w:t xml:space="preserve">terenie </w:t>
      </w:r>
      <w:r w:rsidR="00CE721E">
        <w:rPr>
          <w:rFonts w:ascii="Arial" w:hAnsi="Arial" w:cs="Arial"/>
          <w:sz w:val="20"/>
          <w:szCs w:val="20"/>
        </w:rPr>
        <w:t xml:space="preserve"> specjalnej </w:t>
      </w:r>
      <w:r>
        <w:rPr>
          <w:rFonts w:ascii="Arial" w:hAnsi="Arial" w:cs="Arial"/>
          <w:sz w:val="20"/>
          <w:szCs w:val="20"/>
        </w:rPr>
        <w:t xml:space="preserve">podstrefy ekonomicznej dla której przewidziane są tego typu inwestycje. </w:t>
      </w:r>
    </w:p>
    <w:p w:rsidR="00BF327C" w:rsidRDefault="00BF327C" w:rsidP="003F0729">
      <w:pPr>
        <w:pStyle w:val="Default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terenie inwestycyjnym obowiązują zapisy miejscowego planu zagospodarowania przestrzennego, a lokalizacja inwestycji jest zgodna z jego ustaleniami. W związku z powyższym planowana inwestycja wpisuje się w funkcję tego terenu. </w:t>
      </w:r>
    </w:p>
    <w:p w:rsidR="00BF327C" w:rsidRDefault="00BF327C" w:rsidP="003F0729">
      <w:pPr>
        <w:pStyle w:val="Default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 planowanego przedsięwzięcia nie jest narażony na po</w:t>
      </w:r>
      <w:r w:rsidR="008D050D">
        <w:rPr>
          <w:rFonts w:ascii="Arial" w:hAnsi="Arial" w:cs="Arial"/>
          <w:sz w:val="20"/>
          <w:szCs w:val="20"/>
        </w:rPr>
        <w:t>wodzie</w:t>
      </w:r>
      <w:r>
        <w:rPr>
          <w:rFonts w:ascii="Arial" w:hAnsi="Arial" w:cs="Arial"/>
          <w:sz w:val="20"/>
          <w:szCs w:val="20"/>
        </w:rPr>
        <w:t xml:space="preserve"> i podtopienia oraz osuwanie się   mas ziemi w związku z tym nie ma potrzeby dostosowania go do mogących wystąpić niekorzystnych warunków pogodowych. Realizacja inwestycji nie stwarza również zagrożenia dla lokalnych warunków klimatycznych</w:t>
      </w:r>
      <w:r w:rsidR="008D05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Funkcjonowanie przedsięwzięcia </w:t>
      </w:r>
      <w:r w:rsidR="008D050D">
        <w:rPr>
          <w:rFonts w:ascii="Arial" w:hAnsi="Arial" w:cs="Arial"/>
          <w:sz w:val="20"/>
          <w:szCs w:val="20"/>
        </w:rPr>
        <w:t>będzie źródłem emisji substancji do powietrza. Oddziaływanie to jednak nie wpłynie na pogorszenie jakości powietrza w sąsiedztwie lokalizacji przedsięwzięcia w dłuższym okresie czasu. Nie wystąpią również znaczące negatywne oddziaływania w zakresie emisji gazów cieplarnianych i w związku z tym nie nastąpi oddziaływanie mogące powodować zmiany klimatu lub nasilenie się takich zmian. Ocenia się, że postępujące</w:t>
      </w:r>
      <w:r w:rsidR="006D246E">
        <w:rPr>
          <w:rFonts w:ascii="Arial" w:hAnsi="Arial" w:cs="Arial"/>
          <w:sz w:val="20"/>
          <w:szCs w:val="20"/>
        </w:rPr>
        <w:t xml:space="preserve"> zmiany klimatu i </w:t>
      </w:r>
      <w:r w:rsidR="008D050D">
        <w:rPr>
          <w:rFonts w:ascii="Arial" w:hAnsi="Arial" w:cs="Arial"/>
          <w:sz w:val="20"/>
          <w:szCs w:val="20"/>
        </w:rPr>
        <w:t xml:space="preserve">jego potencjalne skutki nie będą miały wpływu na planowane przedsięwzięcie. </w:t>
      </w:r>
    </w:p>
    <w:p w:rsidR="008D050D" w:rsidRDefault="008D050D" w:rsidP="008D050D">
      <w:pPr>
        <w:pStyle w:val="Default"/>
        <w:spacing w:after="120"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Eksploatacja zakładu nie będzie się wiązać ponadnormatywnym oddziaływaniem hałasu.</w:t>
      </w:r>
      <w:r w:rsidRPr="000B6748">
        <w:rPr>
          <w:rFonts w:ascii="Arial" w:hAnsi="Arial" w:cs="Arial"/>
          <w:sz w:val="20"/>
          <w:szCs w:val="23"/>
        </w:rPr>
        <w:t xml:space="preserve"> </w:t>
      </w:r>
      <w:r w:rsidRPr="00BD3063">
        <w:rPr>
          <w:rFonts w:ascii="Arial" w:hAnsi="Arial" w:cs="Arial"/>
          <w:sz w:val="20"/>
          <w:szCs w:val="23"/>
        </w:rPr>
        <w:t xml:space="preserve">Źródłem hałasu emitowanego do środowiska </w:t>
      </w:r>
      <w:r>
        <w:rPr>
          <w:rFonts w:ascii="Arial" w:hAnsi="Arial" w:cs="Arial"/>
          <w:sz w:val="20"/>
          <w:szCs w:val="23"/>
        </w:rPr>
        <w:t xml:space="preserve">w okresie użytkowania inwestycji </w:t>
      </w:r>
      <w:r w:rsidRPr="00BD3063">
        <w:rPr>
          <w:rFonts w:ascii="Arial" w:hAnsi="Arial" w:cs="Arial"/>
          <w:sz w:val="20"/>
          <w:szCs w:val="23"/>
        </w:rPr>
        <w:t>będzie ruch poja</w:t>
      </w:r>
      <w:r>
        <w:rPr>
          <w:rFonts w:ascii="Arial" w:hAnsi="Arial" w:cs="Arial"/>
          <w:sz w:val="20"/>
          <w:szCs w:val="23"/>
        </w:rPr>
        <w:t>zdów na drogach dojazdowych oraz</w:t>
      </w:r>
      <w:r w:rsidRPr="00BD3063">
        <w:rPr>
          <w:rFonts w:ascii="Arial" w:hAnsi="Arial" w:cs="Arial"/>
          <w:sz w:val="20"/>
          <w:szCs w:val="23"/>
        </w:rPr>
        <w:t xml:space="preserve"> praca systemu wentylacyjno-klimatyza</w:t>
      </w:r>
      <w:r>
        <w:rPr>
          <w:rFonts w:ascii="Arial" w:hAnsi="Arial" w:cs="Arial"/>
          <w:sz w:val="20"/>
          <w:szCs w:val="23"/>
        </w:rPr>
        <w:t>cyjnego</w:t>
      </w:r>
      <w:r>
        <w:rPr>
          <w:rFonts w:ascii="Arial" w:hAnsi="Arial" w:cs="Arial"/>
          <w:sz w:val="20"/>
        </w:rPr>
        <w:t xml:space="preserve">. </w:t>
      </w:r>
      <w:r w:rsidR="006D246E">
        <w:rPr>
          <w:rFonts w:ascii="Arial" w:hAnsi="Arial" w:cs="Arial"/>
          <w:sz w:val="20"/>
          <w:szCs w:val="20"/>
        </w:rPr>
        <w:t>Z przedstawionych w </w:t>
      </w:r>
      <w:r w:rsidRPr="008D050D">
        <w:rPr>
          <w:rFonts w:ascii="Arial" w:hAnsi="Arial" w:cs="Arial"/>
          <w:sz w:val="20"/>
          <w:szCs w:val="20"/>
        </w:rPr>
        <w:t>KIP obliczeń wynika, że inwestycja nie będzie powodowała przekroczeń dopuszczalnych poziomów hałasu na najbliższych terenach chronionych akustycznie.</w:t>
      </w:r>
      <w:r>
        <w:rPr>
          <w:rFonts w:ascii="Arial" w:hAnsi="Arial" w:cs="Arial"/>
          <w:sz w:val="20"/>
        </w:rPr>
        <w:t xml:space="preserve"> </w:t>
      </w:r>
    </w:p>
    <w:p w:rsidR="00CE721E" w:rsidRDefault="00CE721E" w:rsidP="008D050D">
      <w:pPr>
        <w:pStyle w:val="Default"/>
        <w:spacing w:after="120"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Przedsięwzięcie lokalizowane będzie poza obszarami o krajobrazie mającym znaczenie historyczne, kulturowe lub archeologiczne.  </w:t>
      </w:r>
    </w:p>
    <w:p w:rsidR="003F0729" w:rsidRPr="004E5337" w:rsidRDefault="003F0729" w:rsidP="003F0729">
      <w:pPr>
        <w:pStyle w:val="Bodytext20"/>
        <w:shd w:val="clear" w:color="auto" w:fill="auto"/>
        <w:spacing w:before="0" w:after="120" w:line="280" w:lineRule="exact"/>
        <w:rPr>
          <w:rFonts w:ascii="Arial" w:hAnsi="Arial" w:cs="Arial"/>
          <w:sz w:val="20"/>
        </w:rPr>
      </w:pPr>
      <w:r w:rsidRPr="004E5337">
        <w:rPr>
          <w:rFonts w:ascii="Arial" w:hAnsi="Arial" w:cs="Arial"/>
          <w:sz w:val="20"/>
        </w:rPr>
        <w:t xml:space="preserve">Z powyższej analizy wynika, iż informacje podane w </w:t>
      </w:r>
      <w:r>
        <w:rPr>
          <w:rFonts w:ascii="Arial" w:hAnsi="Arial" w:cs="Arial"/>
          <w:sz w:val="20"/>
        </w:rPr>
        <w:t>KIP</w:t>
      </w:r>
      <w:r w:rsidRPr="004E5337">
        <w:rPr>
          <w:rFonts w:ascii="Arial" w:hAnsi="Arial" w:cs="Arial"/>
          <w:sz w:val="20"/>
        </w:rPr>
        <w:t xml:space="preserve"> przedstawiły w sposób wystarczający </w:t>
      </w:r>
      <w:r>
        <w:rPr>
          <w:rFonts w:ascii="Arial" w:hAnsi="Arial" w:cs="Arial"/>
          <w:sz w:val="20"/>
        </w:rPr>
        <w:br/>
      </w:r>
      <w:r w:rsidRPr="004E5337">
        <w:rPr>
          <w:rFonts w:ascii="Arial" w:hAnsi="Arial" w:cs="Arial"/>
          <w:sz w:val="20"/>
        </w:rPr>
        <w:t>i jednoznaczny dane o stopniu oddziaływania przedsięwzięcia na środowisko, w tym na środowisko przyrodnicze, gruntowo-wodne, klimat akustyczny i powietrze atmosferyczne. Określona została również skala tych oddziaływań oraz sposoby ich ograniczenia. Z analizy zebranego materiału dowodowego, w tym karty informacyjnej przedsięwzięcia wynika, iż zasięg jego oddziaływania będzie miał charakter lokalny. Nie wystąpią również zagrożenia związane</w:t>
      </w:r>
      <w:r w:rsidR="006D246E">
        <w:rPr>
          <w:rFonts w:ascii="Arial" w:hAnsi="Arial" w:cs="Arial"/>
          <w:sz w:val="20"/>
        </w:rPr>
        <w:t xml:space="preserve"> z negatywnym oddziaływaniem na </w:t>
      </w:r>
      <w:r w:rsidRPr="004E5337">
        <w:rPr>
          <w:rFonts w:ascii="Arial" w:hAnsi="Arial" w:cs="Arial"/>
          <w:sz w:val="20"/>
        </w:rPr>
        <w:t xml:space="preserve">obiekty i obszary prawnie chronione. </w:t>
      </w:r>
    </w:p>
    <w:p w:rsidR="003F0729" w:rsidRPr="003B1E4E" w:rsidRDefault="003F0729" w:rsidP="003F0729">
      <w:pPr>
        <w:pStyle w:val="Tekstpodstawowy"/>
        <w:spacing w:after="120" w:line="280" w:lineRule="exact"/>
        <w:rPr>
          <w:rFonts w:ascii="Arial" w:hAnsi="Arial" w:cs="Arial"/>
          <w:sz w:val="20"/>
          <w:szCs w:val="22"/>
        </w:rPr>
      </w:pPr>
      <w:r w:rsidRPr="00FD6892">
        <w:rPr>
          <w:rFonts w:ascii="Arial" w:hAnsi="Arial" w:cs="Arial"/>
          <w:sz w:val="20"/>
          <w:szCs w:val="22"/>
        </w:rPr>
        <w:t xml:space="preserve">W związku z powyższym, uwzględniając rodzaj, zakres i charakter planowanego przedsięwzięcia oraz warunki użytkowania terenu w fazie </w:t>
      </w:r>
      <w:r>
        <w:rPr>
          <w:rFonts w:ascii="Arial" w:hAnsi="Arial" w:cs="Arial"/>
          <w:sz w:val="20"/>
          <w:szCs w:val="22"/>
        </w:rPr>
        <w:t xml:space="preserve">eksploatacji uznaje się, </w:t>
      </w:r>
      <w:r w:rsidRPr="00FD6892">
        <w:rPr>
          <w:rFonts w:ascii="Arial" w:hAnsi="Arial" w:cs="Arial"/>
          <w:sz w:val="20"/>
          <w:szCs w:val="22"/>
        </w:rPr>
        <w:t>iż planowana inwestycja nie wymaga przeprowadzenia oceny oddziaływania na środowisko, w tym na obszary Natura 2000.</w:t>
      </w:r>
    </w:p>
    <w:p w:rsidR="003F0729" w:rsidRPr="003B1E4E" w:rsidRDefault="003F0729" w:rsidP="003F0729">
      <w:pPr>
        <w:pStyle w:val="Tekstpodstawowy3"/>
        <w:spacing w:after="120" w:line="280" w:lineRule="exact"/>
        <w:jc w:val="both"/>
        <w:rPr>
          <w:sz w:val="20"/>
          <w:szCs w:val="22"/>
        </w:rPr>
      </w:pPr>
      <w:r w:rsidRPr="005F5F2A">
        <w:rPr>
          <w:rFonts w:eastAsiaTheme="minorHAnsi" w:cs="Arial"/>
          <w:sz w:val="20"/>
          <w:szCs w:val="22"/>
          <w:lang w:eastAsia="en-US"/>
        </w:rPr>
        <w:t>Organ nie nakładając obowiązku przeprowadzenia oceny oddziaływania na środowisko dla przedsięwzięcia pn.: „</w:t>
      </w:r>
      <w:r w:rsidR="00D00DEA" w:rsidRPr="005F5F2A">
        <w:rPr>
          <w:rFonts w:eastAsiaTheme="minorHAnsi" w:cs="Arial"/>
          <w:sz w:val="20"/>
          <w:szCs w:val="22"/>
          <w:lang w:eastAsia="en-US"/>
        </w:rPr>
        <w:t>Budowa zakładu produkcyjno-magazynowego z częścią administracyjno – socjalną wraz z niezbędną infrastrukturą techniczną i zagospodarowaniem terenu</w:t>
      </w:r>
      <w:r w:rsidR="006D246E">
        <w:rPr>
          <w:rFonts w:eastAsiaTheme="minorHAnsi" w:cs="Arial"/>
          <w:sz w:val="20"/>
          <w:szCs w:val="22"/>
          <w:lang w:eastAsia="en-US"/>
        </w:rPr>
        <w:t>”, uwzględnił w </w:t>
      </w:r>
      <w:r w:rsidRPr="005F5F2A">
        <w:rPr>
          <w:rFonts w:eastAsiaTheme="minorHAnsi" w:cs="Arial"/>
          <w:sz w:val="20"/>
          <w:szCs w:val="22"/>
          <w:lang w:eastAsia="en-US"/>
        </w:rPr>
        <w:t>całości stanowisko Regionalnego Dyrektora Ochrony Środowiska w Szczecinie,</w:t>
      </w:r>
      <w:r w:rsidRPr="003B1E4E">
        <w:rPr>
          <w:sz w:val="20"/>
          <w:szCs w:val="22"/>
        </w:rPr>
        <w:t xml:space="preserve"> Państwowego </w:t>
      </w:r>
      <w:r>
        <w:rPr>
          <w:sz w:val="20"/>
          <w:szCs w:val="22"/>
        </w:rPr>
        <w:t xml:space="preserve">Powiatowego </w:t>
      </w:r>
      <w:r w:rsidRPr="003B1E4E">
        <w:rPr>
          <w:sz w:val="20"/>
          <w:szCs w:val="22"/>
        </w:rPr>
        <w:t xml:space="preserve">Inspektora Sanitarnego w Szczecinie </w:t>
      </w:r>
      <w:r>
        <w:rPr>
          <w:sz w:val="20"/>
          <w:szCs w:val="22"/>
        </w:rPr>
        <w:t>oraz</w:t>
      </w:r>
      <w:r w:rsidRPr="003B1E4E">
        <w:rPr>
          <w:sz w:val="20"/>
          <w:szCs w:val="22"/>
        </w:rPr>
        <w:t xml:space="preserve"> Dyrektora Zarządu Zlewni w S</w:t>
      </w:r>
      <w:r>
        <w:rPr>
          <w:sz w:val="20"/>
          <w:szCs w:val="22"/>
        </w:rPr>
        <w:t xml:space="preserve">targardzie </w:t>
      </w:r>
      <w:r w:rsidRPr="003B1E4E">
        <w:rPr>
          <w:sz w:val="20"/>
          <w:szCs w:val="22"/>
        </w:rPr>
        <w:lastRenderedPageBreak/>
        <w:t xml:space="preserve">PGW Wody Polskie. </w:t>
      </w:r>
      <w:r w:rsidRPr="003B1E4E">
        <w:rPr>
          <w:rFonts w:cs="Arial"/>
          <w:sz w:val="20"/>
          <w:szCs w:val="22"/>
        </w:rPr>
        <w:t>Tutejszy organ zbadał sprawę przede wszystkim w oparciu o uwarunkowania wynikające</w:t>
      </w:r>
      <w:r w:rsidRPr="003B1E4E">
        <w:rPr>
          <w:sz w:val="20"/>
          <w:szCs w:val="22"/>
        </w:rPr>
        <w:t xml:space="preserve"> z art. 63 ust. 1 ustawy ooś, a w celu dodatkowego zabezpieczenia środowiska, nałożył odp</w:t>
      </w:r>
      <w:r w:rsidR="0084730A">
        <w:rPr>
          <w:sz w:val="20"/>
          <w:szCs w:val="22"/>
        </w:rPr>
        <w:t xml:space="preserve">owiednie warunki dla realizacji </w:t>
      </w:r>
      <w:r w:rsidRPr="003B1E4E">
        <w:rPr>
          <w:sz w:val="20"/>
          <w:szCs w:val="22"/>
        </w:rPr>
        <w:t>i eksploatacji przedmiotowego przedsięwzięcia. Ponadto,</w:t>
      </w:r>
      <w:r w:rsidR="007F38A7">
        <w:rPr>
          <w:sz w:val="20"/>
          <w:szCs w:val="22"/>
        </w:rPr>
        <w:t> </w:t>
      </w:r>
      <w:r w:rsidRPr="003B1E4E">
        <w:rPr>
          <w:sz w:val="20"/>
          <w:szCs w:val="22"/>
        </w:rPr>
        <w:t>w</w:t>
      </w:r>
      <w:r w:rsidR="006D246E">
        <w:rPr>
          <w:sz w:val="20"/>
          <w:szCs w:val="22"/>
        </w:rPr>
        <w:t> </w:t>
      </w:r>
      <w:r w:rsidRPr="003B1E4E">
        <w:rPr>
          <w:sz w:val="20"/>
          <w:szCs w:val="22"/>
        </w:rPr>
        <w:t xml:space="preserve">przedłożonej dokumentacji, również Wnioskodawca zobowiązał się do stosowania rozwiązań </w:t>
      </w:r>
      <w:r w:rsidRPr="00641CC6">
        <w:rPr>
          <w:rFonts w:cs="Arial"/>
          <w:sz w:val="20"/>
        </w:rPr>
        <w:t>chronią</w:t>
      </w:r>
      <w:r>
        <w:rPr>
          <w:rFonts w:cs="Arial"/>
          <w:sz w:val="20"/>
        </w:rPr>
        <w:t>cych</w:t>
      </w:r>
      <w:r w:rsidRPr="00641CC6">
        <w:rPr>
          <w:rFonts w:cs="Arial"/>
          <w:sz w:val="20"/>
        </w:rPr>
        <w:t xml:space="preserve"> środowisko w zakresie gospodarki odpadami, ochrony przed hałasem, ochrony przed emisją gazów lub pyłów do powietrza, ochrony środowiska gruntowo-wodnego oraz środowiska przyrodniczego</w:t>
      </w:r>
      <w:r>
        <w:rPr>
          <w:rFonts w:cs="Arial"/>
          <w:sz w:val="20"/>
        </w:rPr>
        <w:t>.</w:t>
      </w:r>
    </w:p>
    <w:p w:rsidR="003F0729" w:rsidRPr="00EA12FD" w:rsidRDefault="003F0729" w:rsidP="003F0729">
      <w:pPr>
        <w:pStyle w:val="Tekstpodstawowy2"/>
        <w:tabs>
          <w:tab w:val="left" w:pos="284"/>
        </w:tabs>
        <w:spacing w:line="280" w:lineRule="exact"/>
        <w:jc w:val="both"/>
        <w:rPr>
          <w:rFonts w:cs="Arial"/>
          <w:sz w:val="20"/>
        </w:rPr>
      </w:pPr>
      <w:r w:rsidRPr="00EA12FD">
        <w:rPr>
          <w:rFonts w:cs="Arial"/>
          <w:sz w:val="20"/>
        </w:rPr>
        <w:t xml:space="preserve">Organ stwierdził, iż przedsięwzięcie z uwagi na swój rodzaj i charakter, miejsce lokalizacji oraz deklarowane przez Inwestora do zastosowania rozwiązania techniczne, technologiczne </w:t>
      </w:r>
      <w:r>
        <w:rPr>
          <w:rFonts w:cs="Arial"/>
          <w:sz w:val="20"/>
        </w:rPr>
        <w:br/>
      </w:r>
      <w:r w:rsidRPr="00EA12FD">
        <w:rPr>
          <w:rFonts w:cs="Arial"/>
          <w:sz w:val="20"/>
        </w:rPr>
        <w:t xml:space="preserve">i organizacyjne nie będzie w sposób znaczący oddziaływać na poszczególne elementy środowiska, </w:t>
      </w:r>
      <w:r>
        <w:rPr>
          <w:rFonts w:cs="Arial"/>
          <w:sz w:val="20"/>
        </w:rPr>
        <w:br/>
      </w:r>
      <w:r w:rsidRPr="00EA12FD">
        <w:rPr>
          <w:rFonts w:cs="Arial"/>
          <w:sz w:val="20"/>
        </w:rPr>
        <w:t>a eksploatacja przedsięwzięcia nie spowoduje przekroczeń standardów emisyjnych i standardów jakości środowiska. Przedsięwzięcie nie będzie miało wpływu na tereny chronione, w tym na obszary Natura 2000.</w:t>
      </w:r>
    </w:p>
    <w:p w:rsidR="003F0729" w:rsidRPr="00EA12FD" w:rsidRDefault="003F0729" w:rsidP="003F0729">
      <w:pPr>
        <w:spacing w:after="120" w:line="280" w:lineRule="exact"/>
        <w:jc w:val="both"/>
        <w:rPr>
          <w:sz w:val="20"/>
        </w:rPr>
      </w:pPr>
      <w:r w:rsidRPr="00EA12FD">
        <w:rPr>
          <w:sz w:val="20"/>
        </w:rPr>
        <w:t>W związku z powyższym oraz z uwagi na znaczną odległość przedsięwzięcia od granic Rzeczpospolitej Polskiej, nie przewiduje się transgranicznego oddziaływania projektowanej inwestycji na środowisko.</w:t>
      </w:r>
    </w:p>
    <w:p w:rsidR="00FD5543" w:rsidRPr="006D246E" w:rsidRDefault="003F0729" w:rsidP="006D246E">
      <w:pPr>
        <w:pStyle w:val="Tekstpodstawowy"/>
        <w:spacing w:line="260" w:lineRule="exact"/>
        <w:rPr>
          <w:rFonts w:ascii="Arial" w:hAnsi="Arial" w:cs="Arial"/>
          <w:sz w:val="20"/>
        </w:rPr>
      </w:pPr>
      <w:r w:rsidRPr="00172E5A">
        <w:rPr>
          <w:rFonts w:ascii="Arial" w:hAnsi="Arial" w:cs="Arial"/>
          <w:sz w:val="20"/>
        </w:rPr>
        <w:t>Biorąc powyższe pod uwagę orzeczono jak w rozstrzygnięciu.</w:t>
      </w:r>
    </w:p>
    <w:p w:rsidR="00FD5543" w:rsidRDefault="00FD5543" w:rsidP="003F0729">
      <w:pPr>
        <w:pStyle w:val="Akapitzlist"/>
        <w:tabs>
          <w:tab w:val="left" w:pos="426"/>
        </w:tabs>
        <w:spacing w:after="240" w:line="260" w:lineRule="exact"/>
        <w:ind w:left="0"/>
        <w:jc w:val="center"/>
        <w:rPr>
          <w:b/>
          <w:bCs/>
          <w:sz w:val="22"/>
          <w:szCs w:val="22"/>
        </w:rPr>
      </w:pPr>
    </w:p>
    <w:p w:rsidR="00FD5543" w:rsidRDefault="00FD5543" w:rsidP="003F0729">
      <w:pPr>
        <w:pStyle w:val="Akapitzlist"/>
        <w:tabs>
          <w:tab w:val="left" w:pos="426"/>
        </w:tabs>
        <w:spacing w:after="240" w:line="260" w:lineRule="exact"/>
        <w:ind w:left="0"/>
        <w:jc w:val="center"/>
        <w:rPr>
          <w:b/>
          <w:bCs/>
          <w:sz w:val="22"/>
          <w:szCs w:val="22"/>
        </w:rPr>
      </w:pPr>
    </w:p>
    <w:p w:rsidR="003F0729" w:rsidRPr="007B3A22" w:rsidRDefault="003F0729" w:rsidP="003F0729">
      <w:pPr>
        <w:pStyle w:val="Akapitzlist"/>
        <w:tabs>
          <w:tab w:val="left" w:pos="426"/>
        </w:tabs>
        <w:spacing w:after="240" w:line="260" w:lineRule="exact"/>
        <w:ind w:left="0"/>
        <w:jc w:val="center"/>
        <w:rPr>
          <w:sz w:val="18"/>
        </w:rPr>
      </w:pPr>
      <w:r w:rsidRPr="007B3A22">
        <w:rPr>
          <w:b/>
          <w:bCs/>
          <w:szCs w:val="22"/>
        </w:rPr>
        <w:t>Pouczenie</w:t>
      </w:r>
    </w:p>
    <w:p w:rsidR="003F0729" w:rsidRPr="00EA12FD" w:rsidRDefault="003F0729" w:rsidP="003F0729">
      <w:pPr>
        <w:spacing w:after="120" w:line="280" w:lineRule="exact"/>
        <w:jc w:val="both"/>
        <w:rPr>
          <w:color w:val="000000"/>
          <w:sz w:val="20"/>
        </w:rPr>
      </w:pPr>
      <w:r w:rsidRPr="00EA12FD">
        <w:rPr>
          <w:color w:val="000000"/>
          <w:sz w:val="20"/>
        </w:rPr>
        <w:t>Zgodnie z art. 72 ust. 3 ustawy z dnia 3 października 2008</w:t>
      </w:r>
      <w:r>
        <w:rPr>
          <w:color w:val="000000"/>
          <w:sz w:val="20"/>
        </w:rPr>
        <w:t xml:space="preserve"> </w:t>
      </w:r>
      <w:r w:rsidRPr="00EA12FD">
        <w:rPr>
          <w:color w:val="000000"/>
          <w:sz w:val="20"/>
        </w:rPr>
        <w:t xml:space="preserve">r. o udostępnianiu informacji </w:t>
      </w:r>
      <w:r w:rsidRPr="00EA12FD">
        <w:rPr>
          <w:color w:val="000000"/>
          <w:sz w:val="20"/>
        </w:rPr>
        <w:br/>
        <w:t>o środowisku i jego ochronie, udziale społeczeństwa w ochronie środowiska oraz o ocenach oddziaływa</w:t>
      </w:r>
      <w:r w:rsidR="002931E4">
        <w:rPr>
          <w:color w:val="000000"/>
          <w:sz w:val="20"/>
        </w:rPr>
        <w:t>nia na środowisko (Dz. U. z 2022</w:t>
      </w:r>
      <w:r w:rsidRPr="00EA12FD">
        <w:rPr>
          <w:color w:val="000000"/>
          <w:sz w:val="20"/>
        </w:rPr>
        <w:t xml:space="preserve"> r., poz. </w:t>
      </w:r>
      <w:r w:rsidR="002931E4">
        <w:rPr>
          <w:color w:val="000000"/>
          <w:sz w:val="20"/>
        </w:rPr>
        <w:t>1029</w:t>
      </w:r>
      <w:r w:rsidRPr="00EA12FD">
        <w:rPr>
          <w:color w:val="000000"/>
          <w:sz w:val="20"/>
        </w:rPr>
        <w:t xml:space="preserve">) decyzję o środowiskowych uwarunkowaniach dołącza się do wniosku o wydanie decyzji wymienionych w art. 72 ust. 1 </w:t>
      </w:r>
      <w:r>
        <w:rPr>
          <w:color w:val="000000"/>
          <w:sz w:val="20"/>
        </w:rPr>
        <w:br/>
      </w:r>
      <w:r w:rsidRPr="00EA12FD">
        <w:rPr>
          <w:color w:val="000000"/>
          <w:sz w:val="20"/>
        </w:rPr>
        <w:t>ww. ustawy oraz zgłoszeń, o których mowa w ust. 1a ww. ustawy. Złożenie wniosku lub dokonanie zgłoszenia następuje w terminie 6 lat od dnia, w którym decyzja o środowiskowych uwarunkowaniach stała się ostateczna.</w:t>
      </w:r>
    </w:p>
    <w:p w:rsidR="003F0729" w:rsidRPr="00EA12FD" w:rsidRDefault="003F0729" w:rsidP="003F0729">
      <w:pPr>
        <w:spacing w:after="120" w:line="280" w:lineRule="exact"/>
        <w:jc w:val="both"/>
        <w:rPr>
          <w:color w:val="000000"/>
          <w:sz w:val="20"/>
        </w:rPr>
      </w:pPr>
      <w:r w:rsidRPr="00EA12FD">
        <w:rPr>
          <w:color w:val="000000"/>
          <w:sz w:val="20"/>
        </w:rPr>
        <w:t xml:space="preserve">Złożenie wniosku lub dokonanie zgłoszenia może nastąpić w terminie 10 lat od dnia, w którym decyzja </w:t>
      </w:r>
      <w:r>
        <w:rPr>
          <w:color w:val="000000"/>
          <w:sz w:val="20"/>
        </w:rPr>
        <w:br/>
      </w:r>
      <w:r w:rsidRPr="00EA12FD">
        <w:rPr>
          <w:color w:val="000000"/>
          <w:sz w:val="20"/>
        </w:rPr>
        <w:t xml:space="preserve">o środowiskowych uwarunkowaniach stała się ostateczna, o ile strona, która złożyła wniosek </w:t>
      </w:r>
      <w:r>
        <w:rPr>
          <w:color w:val="000000"/>
          <w:sz w:val="20"/>
        </w:rPr>
        <w:br/>
      </w:r>
      <w:r w:rsidRPr="00EA12FD">
        <w:rPr>
          <w:color w:val="000000"/>
          <w:sz w:val="20"/>
        </w:rPr>
        <w:t xml:space="preserve">o wydanie decyzji o środowiskowych uwarunkowaniach, lub podmiot, na który została przeniesiona </w:t>
      </w:r>
      <w:r>
        <w:rPr>
          <w:color w:val="000000"/>
          <w:sz w:val="20"/>
        </w:rPr>
        <w:br/>
      </w:r>
      <w:r w:rsidRPr="00EA12FD">
        <w:rPr>
          <w:color w:val="000000"/>
          <w:sz w:val="20"/>
        </w:rPr>
        <w:t xml:space="preserve">ta decyzja, otrzymali, przed upływem terminu, o którym mowa w art. 72 ust. 3 ww. ustawy, od organu, który wydal decyzję o środowiskowych uwarunkowaniach w pierwszej instancji, stanowisko, </w:t>
      </w:r>
      <w:r>
        <w:rPr>
          <w:color w:val="000000"/>
          <w:sz w:val="20"/>
        </w:rPr>
        <w:br/>
      </w:r>
      <w:r w:rsidRPr="00EA12FD">
        <w:rPr>
          <w:color w:val="000000"/>
          <w:sz w:val="20"/>
        </w:rPr>
        <w:t>że aktualne są warunki realizacji przedsięwzięcia określone w tej decyzji</w:t>
      </w:r>
      <w:r>
        <w:rPr>
          <w:color w:val="000000"/>
          <w:sz w:val="20"/>
        </w:rPr>
        <w:t xml:space="preserve">. Zajecie stanowiska następuje </w:t>
      </w:r>
      <w:r w:rsidRPr="00EA12FD">
        <w:rPr>
          <w:color w:val="000000"/>
          <w:sz w:val="20"/>
        </w:rPr>
        <w:t>na wniosek uwzględniający informacje na temat stanu środowiska i możliwości realizacji warunków wynikających z decyzji środowiskowej. Wniosek ten składa się do organu nie wcześniej niż po upływie 5 lat od dnia, w którym decyzja środowiskowa stała się ostateczna.</w:t>
      </w:r>
    </w:p>
    <w:p w:rsidR="003F0729" w:rsidRPr="00EA12FD" w:rsidRDefault="003F0729" w:rsidP="003F0729">
      <w:pPr>
        <w:spacing w:after="120" w:line="280" w:lineRule="exact"/>
        <w:jc w:val="both"/>
        <w:rPr>
          <w:sz w:val="20"/>
        </w:rPr>
      </w:pPr>
      <w:r w:rsidRPr="00EA12FD">
        <w:rPr>
          <w:sz w:val="20"/>
        </w:rPr>
        <w:t xml:space="preserve">Od niniejszej decyzji służy stronom odwołanie do Samorządowego Kolegium Odwoławczego </w:t>
      </w:r>
      <w:r>
        <w:rPr>
          <w:sz w:val="20"/>
        </w:rPr>
        <w:br/>
      </w:r>
      <w:r w:rsidRPr="00EA12FD">
        <w:rPr>
          <w:sz w:val="20"/>
        </w:rPr>
        <w:t xml:space="preserve">pl. Batorego 4, 70-504 Szczecin, za pośrednictwem Prezydenta Miasta Szczecin, wniesione </w:t>
      </w:r>
      <w:r>
        <w:rPr>
          <w:sz w:val="20"/>
        </w:rPr>
        <w:br/>
      </w:r>
      <w:r w:rsidRPr="00EA12FD">
        <w:rPr>
          <w:sz w:val="20"/>
        </w:rPr>
        <w:t>w terminie 14 dni od daty jej doręczenia.</w:t>
      </w:r>
    </w:p>
    <w:p w:rsidR="003F0729" w:rsidRDefault="003F0729" w:rsidP="003F0729">
      <w:pPr>
        <w:pStyle w:val="Teksttreci0"/>
        <w:shd w:val="clear" w:color="auto" w:fill="auto"/>
        <w:spacing w:before="0" w:after="120" w:line="280" w:lineRule="exact"/>
        <w:jc w:val="both"/>
        <w:rPr>
          <w:rFonts w:ascii="Arial" w:hAnsi="Arial" w:cs="Arial"/>
          <w:sz w:val="20"/>
        </w:rPr>
      </w:pPr>
      <w:r w:rsidRPr="00056076">
        <w:rPr>
          <w:rFonts w:ascii="Arial" w:hAnsi="Arial" w:cs="Arial"/>
          <w:sz w:val="20"/>
        </w:rPr>
        <w:t xml:space="preserve">W trakcie biegu terminu do wniesienia odwołania strona może zrzec się prawa </w:t>
      </w:r>
      <w:r w:rsidRPr="00056076">
        <w:rPr>
          <w:rFonts w:ascii="Arial" w:hAnsi="Arial" w:cs="Arial"/>
          <w:sz w:val="20"/>
        </w:rPr>
        <w:br/>
        <w:t xml:space="preserve">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</w:t>
      </w:r>
      <w:r>
        <w:rPr>
          <w:rFonts w:ascii="Arial" w:hAnsi="Arial" w:cs="Arial"/>
          <w:sz w:val="20"/>
        </w:rPr>
        <w:br/>
      </w:r>
      <w:r w:rsidRPr="00056076">
        <w:rPr>
          <w:rFonts w:ascii="Arial" w:hAnsi="Arial" w:cs="Arial"/>
          <w:sz w:val="20"/>
        </w:rPr>
        <w:t>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:rsidR="006D246E" w:rsidRDefault="006D246E" w:rsidP="003F0729">
      <w:pPr>
        <w:pStyle w:val="Teksttreci0"/>
        <w:shd w:val="clear" w:color="auto" w:fill="auto"/>
        <w:spacing w:before="0" w:after="120" w:line="280" w:lineRule="exact"/>
        <w:jc w:val="both"/>
        <w:rPr>
          <w:rFonts w:ascii="Arial" w:hAnsi="Arial" w:cs="Arial"/>
          <w:sz w:val="20"/>
        </w:rPr>
      </w:pPr>
    </w:p>
    <w:p w:rsidR="006D246E" w:rsidRDefault="006D246E" w:rsidP="003F0729">
      <w:pPr>
        <w:pStyle w:val="Teksttreci0"/>
        <w:shd w:val="clear" w:color="auto" w:fill="auto"/>
        <w:spacing w:before="0" w:after="120" w:line="280" w:lineRule="exact"/>
        <w:jc w:val="both"/>
        <w:rPr>
          <w:rFonts w:ascii="Arial" w:hAnsi="Arial" w:cs="Arial"/>
          <w:sz w:val="20"/>
        </w:rPr>
      </w:pPr>
    </w:p>
    <w:p w:rsidR="006D246E" w:rsidRPr="00056076" w:rsidRDefault="006D246E" w:rsidP="003F0729">
      <w:pPr>
        <w:pStyle w:val="Teksttreci0"/>
        <w:shd w:val="clear" w:color="auto" w:fill="auto"/>
        <w:spacing w:before="0" w:after="120" w:line="280" w:lineRule="exact"/>
        <w:jc w:val="both"/>
        <w:rPr>
          <w:rFonts w:ascii="Arial" w:hAnsi="Arial" w:cs="Arial"/>
          <w:sz w:val="20"/>
        </w:rPr>
      </w:pPr>
    </w:p>
    <w:p w:rsidR="003F0729" w:rsidRPr="007B3A22" w:rsidRDefault="003F0729" w:rsidP="003F0729">
      <w:pPr>
        <w:spacing w:line="260" w:lineRule="exact"/>
        <w:jc w:val="both"/>
        <w:rPr>
          <w:sz w:val="20"/>
          <w:szCs w:val="22"/>
          <w:u w:val="single"/>
        </w:rPr>
      </w:pPr>
    </w:p>
    <w:p w:rsidR="003F0729" w:rsidRPr="007B3A22" w:rsidRDefault="003F0729" w:rsidP="003F0729">
      <w:pPr>
        <w:spacing w:line="260" w:lineRule="exact"/>
        <w:jc w:val="both"/>
        <w:rPr>
          <w:sz w:val="20"/>
          <w:szCs w:val="22"/>
          <w:u w:val="single"/>
        </w:rPr>
      </w:pPr>
      <w:r w:rsidRPr="007B3A22">
        <w:rPr>
          <w:sz w:val="20"/>
          <w:szCs w:val="22"/>
          <w:u w:val="single"/>
        </w:rPr>
        <w:t>Załącznik:</w:t>
      </w:r>
    </w:p>
    <w:p w:rsidR="003F0729" w:rsidRPr="00FD5543" w:rsidRDefault="003F0729" w:rsidP="00FD5543">
      <w:pPr>
        <w:numPr>
          <w:ilvl w:val="0"/>
          <w:numId w:val="2"/>
        </w:numPr>
        <w:suppressAutoHyphens/>
        <w:spacing w:line="260" w:lineRule="exact"/>
        <w:ind w:left="284" w:hanging="284"/>
        <w:jc w:val="both"/>
        <w:rPr>
          <w:sz w:val="20"/>
          <w:szCs w:val="22"/>
        </w:rPr>
      </w:pPr>
      <w:r w:rsidRPr="007B3A22">
        <w:rPr>
          <w:sz w:val="20"/>
          <w:szCs w:val="22"/>
        </w:rPr>
        <w:t>Charakterystyka planowanego przedsięwzięcia zgodnie z art. 82 ust. 3 ustawy z dnia</w:t>
      </w:r>
      <w:r w:rsidRPr="007B3A22">
        <w:rPr>
          <w:sz w:val="20"/>
          <w:szCs w:val="22"/>
        </w:rPr>
        <w:br/>
        <w:t>3 października 2008 r. o udostępnieniu informacji o środowisku jego ochronie, udziale społeczeństwa w ochronie środowiska oraz o ocen</w:t>
      </w:r>
      <w:r>
        <w:rPr>
          <w:sz w:val="20"/>
          <w:szCs w:val="22"/>
        </w:rPr>
        <w:t>ach oddziaływan</w:t>
      </w:r>
      <w:r w:rsidR="002931E4">
        <w:rPr>
          <w:sz w:val="20"/>
          <w:szCs w:val="22"/>
        </w:rPr>
        <w:t>ia na środowis</w:t>
      </w:r>
      <w:r w:rsidR="00FD5543">
        <w:rPr>
          <w:sz w:val="20"/>
          <w:szCs w:val="22"/>
        </w:rPr>
        <w:t xml:space="preserve">ko </w:t>
      </w:r>
      <w:r w:rsidR="00FD5543">
        <w:rPr>
          <w:sz w:val="20"/>
          <w:szCs w:val="22"/>
        </w:rPr>
        <w:br/>
        <w:t>(Dz. U. z 2022 r., poz. 1</w:t>
      </w:r>
    </w:p>
    <w:p w:rsidR="003F0729" w:rsidRDefault="003F0729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3F0729" w:rsidRDefault="003F0729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813323" w:rsidRDefault="00813323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3F0729" w:rsidRDefault="003F0729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3F0729" w:rsidRDefault="003F0729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</w:p>
    <w:p w:rsidR="003F0729" w:rsidRPr="00FA2EC4" w:rsidRDefault="003F0729" w:rsidP="003F0729">
      <w:pPr>
        <w:pStyle w:val="Tekstpodstawowy"/>
        <w:spacing w:after="120" w:line="260" w:lineRule="exact"/>
        <w:rPr>
          <w:rFonts w:ascii="Arial" w:hAnsi="Arial" w:cs="Arial"/>
          <w:sz w:val="20"/>
          <w:u w:val="single"/>
        </w:rPr>
      </w:pPr>
      <w:r w:rsidRPr="00FA2EC4">
        <w:rPr>
          <w:rFonts w:ascii="Arial" w:hAnsi="Arial" w:cs="Arial"/>
          <w:sz w:val="20"/>
          <w:u w:val="single"/>
        </w:rPr>
        <w:t>Otrzymują:</w:t>
      </w:r>
    </w:p>
    <w:p w:rsidR="003F0729" w:rsidRPr="00FA2EC4" w:rsidRDefault="003F0729" w:rsidP="003F0729">
      <w:pPr>
        <w:numPr>
          <w:ilvl w:val="0"/>
          <w:numId w:val="3"/>
        </w:numPr>
        <w:spacing w:line="260" w:lineRule="exact"/>
        <w:ind w:left="284" w:hanging="284"/>
        <w:rPr>
          <w:sz w:val="20"/>
        </w:rPr>
      </w:pPr>
      <w:r w:rsidRPr="00FA2EC4">
        <w:rPr>
          <w:sz w:val="20"/>
        </w:rPr>
        <w:t>Strony postępowania</w:t>
      </w:r>
    </w:p>
    <w:p w:rsidR="003F0729" w:rsidRPr="00FA2EC4" w:rsidRDefault="003F0729" w:rsidP="003F0729">
      <w:pPr>
        <w:numPr>
          <w:ilvl w:val="0"/>
          <w:numId w:val="3"/>
        </w:numPr>
        <w:spacing w:line="260" w:lineRule="exact"/>
        <w:ind w:left="284" w:hanging="284"/>
        <w:rPr>
          <w:sz w:val="20"/>
        </w:rPr>
      </w:pPr>
      <w:r w:rsidRPr="00FA2EC4">
        <w:rPr>
          <w:sz w:val="20"/>
        </w:rPr>
        <w:t>Urząd Miasta Szczecin WOŚr - a/a.</w:t>
      </w:r>
    </w:p>
    <w:p w:rsidR="003F0729" w:rsidRPr="001542D8" w:rsidRDefault="003F0729" w:rsidP="003F0729">
      <w:pPr>
        <w:pStyle w:val="Tekstpodstawowy"/>
        <w:spacing w:line="260" w:lineRule="exact"/>
        <w:ind w:left="720"/>
        <w:rPr>
          <w:rFonts w:ascii="Arial" w:hAnsi="Arial" w:cs="Arial"/>
          <w:color w:val="FF0000"/>
          <w:sz w:val="20"/>
        </w:rPr>
      </w:pPr>
    </w:p>
    <w:p w:rsidR="003F0729" w:rsidRPr="00FA2EC4" w:rsidRDefault="003F0729" w:rsidP="003F0729">
      <w:pPr>
        <w:pStyle w:val="Tekstpodstawowy"/>
        <w:spacing w:after="120" w:line="280" w:lineRule="exact"/>
        <w:rPr>
          <w:rFonts w:ascii="Arial" w:hAnsi="Arial" w:cs="Arial"/>
          <w:sz w:val="20"/>
          <w:u w:val="single"/>
        </w:rPr>
      </w:pPr>
      <w:r w:rsidRPr="00FA2EC4">
        <w:rPr>
          <w:rFonts w:ascii="Arial" w:hAnsi="Arial" w:cs="Arial"/>
          <w:sz w:val="20"/>
          <w:u w:val="single"/>
        </w:rPr>
        <w:t>Do wiadomości:</w:t>
      </w:r>
    </w:p>
    <w:p w:rsidR="003F0729" w:rsidRPr="00FA2EC4" w:rsidRDefault="003F0729" w:rsidP="003F0729">
      <w:pPr>
        <w:pStyle w:val="Nagwek1"/>
        <w:keepLines w:val="0"/>
        <w:numPr>
          <w:ilvl w:val="7"/>
          <w:numId w:val="6"/>
        </w:numPr>
        <w:tabs>
          <w:tab w:val="left" w:pos="284"/>
        </w:tabs>
        <w:spacing w:before="0" w:line="280" w:lineRule="exact"/>
        <w:ind w:left="426" w:right="284" w:hanging="426"/>
        <w:jc w:val="both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FA2EC4">
        <w:rPr>
          <w:rFonts w:ascii="Arial" w:hAnsi="Arial" w:cs="Arial"/>
          <w:b w:val="0"/>
          <w:color w:val="auto"/>
          <w:sz w:val="20"/>
        </w:rPr>
        <w:t xml:space="preserve">Regionalny Dyrektor Ochrony Środowiska, </w:t>
      </w:r>
      <w:r w:rsidRPr="00FA2EC4">
        <w:rPr>
          <w:rFonts w:ascii="Arial" w:hAnsi="Arial" w:cs="Arial"/>
          <w:b w:val="0"/>
          <w:bCs w:val="0"/>
          <w:iCs/>
          <w:color w:val="auto"/>
          <w:sz w:val="20"/>
        </w:rPr>
        <w:t>ul. Firlika 20, 71 - 637 Szczecin</w:t>
      </w:r>
    </w:p>
    <w:p w:rsidR="003F0729" w:rsidRPr="00FA2EC4" w:rsidRDefault="003F0729" w:rsidP="003F0729">
      <w:pPr>
        <w:numPr>
          <w:ilvl w:val="7"/>
          <w:numId w:val="6"/>
        </w:numPr>
        <w:tabs>
          <w:tab w:val="left" w:pos="284"/>
        </w:tabs>
        <w:spacing w:line="280" w:lineRule="exact"/>
        <w:ind w:left="426" w:right="284" w:hanging="426"/>
        <w:jc w:val="both"/>
        <w:rPr>
          <w:sz w:val="20"/>
        </w:rPr>
      </w:pPr>
      <w:r w:rsidRPr="00FA2EC4">
        <w:rPr>
          <w:sz w:val="20"/>
        </w:rPr>
        <w:t>Dyrektor Zarządu Zlewni w S</w:t>
      </w:r>
      <w:r>
        <w:rPr>
          <w:sz w:val="20"/>
        </w:rPr>
        <w:t>targardzie</w:t>
      </w:r>
      <w:r w:rsidRPr="00FA2EC4">
        <w:rPr>
          <w:sz w:val="20"/>
        </w:rPr>
        <w:t xml:space="preserve"> PGW Wody Polskie</w:t>
      </w:r>
      <w:r>
        <w:rPr>
          <w:sz w:val="20"/>
        </w:rPr>
        <w:t xml:space="preserve">, </w:t>
      </w:r>
      <w:r w:rsidRPr="00FA2EC4">
        <w:rPr>
          <w:sz w:val="20"/>
        </w:rPr>
        <w:t xml:space="preserve">ul. </w:t>
      </w:r>
      <w:r>
        <w:rPr>
          <w:sz w:val="20"/>
        </w:rPr>
        <w:t>Gdańska 4, 73-110 Stargard</w:t>
      </w:r>
    </w:p>
    <w:p w:rsidR="009A5C33" w:rsidRDefault="003F0729" w:rsidP="00FD5543">
      <w:pPr>
        <w:numPr>
          <w:ilvl w:val="7"/>
          <w:numId w:val="6"/>
        </w:numPr>
        <w:tabs>
          <w:tab w:val="left" w:pos="284"/>
        </w:tabs>
        <w:spacing w:line="280" w:lineRule="exact"/>
        <w:ind w:left="426" w:right="284" w:hanging="426"/>
        <w:jc w:val="both"/>
        <w:rPr>
          <w:sz w:val="20"/>
        </w:rPr>
      </w:pPr>
      <w:r w:rsidRPr="00FA2EC4">
        <w:rPr>
          <w:sz w:val="20"/>
        </w:rPr>
        <w:t xml:space="preserve">Państwowy </w:t>
      </w:r>
      <w:r>
        <w:rPr>
          <w:sz w:val="20"/>
        </w:rPr>
        <w:t>Powiatowy</w:t>
      </w:r>
      <w:r w:rsidRPr="00FA2EC4">
        <w:rPr>
          <w:sz w:val="20"/>
        </w:rPr>
        <w:t xml:space="preserve"> Inspektor Sanitarny, </w:t>
      </w:r>
      <w:r>
        <w:rPr>
          <w:sz w:val="20"/>
        </w:rPr>
        <w:t>ul. Wincentego Pola 6, 71-342</w:t>
      </w:r>
      <w:r w:rsidRPr="00FA2EC4">
        <w:rPr>
          <w:sz w:val="20"/>
        </w:rPr>
        <w:t xml:space="preserve"> Szczecin</w:t>
      </w: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6D246E" w:rsidRPr="00FD5543" w:rsidRDefault="006D246E" w:rsidP="006D246E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D00DEA" w:rsidRDefault="00D00DEA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E84F2D" w:rsidRDefault="00E84F2D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0E0971" w:rsidRDefault="000E0971" w:rsidP="002931E4">
      <w:pPr>
        <w:tabs>
          <w:tab w:val="left" w:pos="284"/>
        </w:tabs>
        <w:spacing w:line="280" w:lineRule="exact"/>
        <w:ind w:right="284"/>
        <w:jc w:val="both"/>
        <w:rPr>
          <w:sz w:val="20"/>
        </w:rPr>
      </w:pPr>
    </w:p>
    <w:p w:rsidR="003F0729" w:rsidRPr="00FB4E74" w:rsidRDefault="005F5F2A" w:rsidP="003F0729">
      <w:pPr>
        <w:spacing w:line="280" w:lineRule="exact"/>
        <w:jc w:val="both"/>
        <w:rPr>
          <w:sz w:val="20"/>
        </w:rPr>
      </w:pPr>
      <w:r>
        <w:rPr>
          <w:sz w:val="20"/>
        </w:rPr>
        <w:lastRenderedPageBreak/>
        <w:t>WOŚr-VII.6220.1.6.2022.JR</w:t>
      </w:r>
      <w:r w:rsidR="003F0729" w:rsidRPr="00FB4E74">
        <w:rPr>
          <w:sz w:val="20"/>
        </w:rPr>
        <w:tab/>
      </w:r>
      <w:r w:rsidR="003F0729" w:rsidRPr="00FB4E74">
        <w:rPr>
          <w:sz w:val="20"/>
        </w:rPr>
        <w:tab/>
      </w:r>
      <w:r w:rsidR="003F0729" w:rsidRPr="00FB4E74">
        <w:rPr>
          <w:sz w:val="20"/>
        </w:rPr>
        <w:tab/>
        <w:t xml:space="preserve">                               </w:t>
      </w:r>
      <w:r w:rsidR="003F0729" w:rsidRPr="00FB4E74">
        <w:rPr>
          <w:sz w:val="20"/>
        </w:rPr>
        <w:tab/>
      </w:r>
      <w:r w:rsidR="003F0729">
        <w:rPr>
          <w:sz w:val="20"/>
        </w:rPr>
        <w:tab/>
      </w:r>
      <w:r w:rsidR="003F0729" w:rsidRPr="00FB4E74">
        <w:rPr>
          <w:sz w:val="20"/>
        </w:rPr>
        <w:t xml:space="preserve">Szczecin, </w:t>
      </w:r>
      <w:r>
        <w:rPr>
          <w:sz w:val="20"/>
        </w:rPr>
        <w:t xml:space="preserve">2022-06- </w:t>
      </w:r>
    </w:p>
    <w:p w:rsidR="003F0729" w:rsidRDefault="003F0729" w:rsidP="003F0729">
      <w:pPr>
        <w:pStyle w:val="Nagwek9"/>
        <w:spacing w:before="0" w:after="0" w:line="260" w:lineRule="exact"/>
        <w:jc w:val="both"/>
      </w:pPr>
      <w:r w:rsidRPr="00156201">
        <w:t xml:space="preserve">       </w:t>
      </w:r>
      <w:r w:rsidRPr="00156201">
        <w:tab/>
      </w:r>
      <w:r w:rsidRPr="00156201">
        <w:tab/>
      </w:r>
      <w:r w:rsidRPr="00156201">
        <w:tab/>
      </w:r>
      <w:r w:rsidRPr="00156201">
        <w:tab/>
      </w:r>
      <w:r w:rsidRPr="00156201">
        <w:tab/>
      </w:r>
      <w:r w:rsidRPr="00156201">
        <w:tab/>
      </w:r>
    </w:p>
    <w:p w:rsidR="003F0729" w:rsidRDefault="003F0729" w:rsidP="003F0729"/>
    <w:p w:rsidR="003F0729" w:rsidRPr="009A2112" w:rsidRDefault="003F0729" w:rsidP="003F0729"/>
    <w:p w:rsidR="003F0729" w:rsidRPr="00156201" w:rsidRDefault="003F0729" w:rsidP="003F0729">
      <w:pPr>
        <w:pStyle w:val="Nagwek9"/>
        <w:spacing w:before="0" w:after="0" w:line="260" w:lineRule="exact"/>
        <w:jc w:val="center"/>
        <w:rPr>
          <w:b/>
        </w:rPr>
      </w:pPr>
      <w:r w:rsidRPr="00156201">
        <w:rPr>
          <w:b/>
        </w:rPr>
        <w:t>Załącznik</w:t>
      </w:r>
    </w:p>
    <w:p w:rsidR="003F0729" w:rsidRPr="00156201" w:rsidRDefault="003F0729" w:rsidP="003F0729">
      <w:pPr>
        <w:spacing w:line="260" w:lineRule="exact"/>
        <w:jc w:val="center"/>
        <w:rPr>
          <w:b/>
          <w:sz w:val="22"/>
          <w:szCs w:val="22"/>
        </w:rPr>
      </w:pPr>
      <w:r w:rsidRPr="00156201">
        <w:rPr>
          <w:b/>
          <w:sz w:val="22"/>
          <w:szCs w:val="22"/>
        </w:rPr>
        <w:t>do decyzji o środowiskowych uwarunkowaniach</w:t>
      </w:r>
    </w:p>
    <w:p w:rsidR="003F0729" w:rsidRPr="00405B4F" w:rsidRDefault="005F5F2A" w:rsidP="003F0729">
      <w:pPr>
        <w:pStyle w:val="Nagwek5"/>
        <w:spacing w:before="0" w:line="260" w:lineRule="exact"/>
        <w:jc w:val="center"/>
        <w:rPr>
          <w:rFonts w:ascii="Arial" w:hAnsi="Arial" w:cs="Arial"/>
          <w:bCs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 dnia    .06.2022</w:t>
      </w:r>
      <w:r w:rsidR="003F0729" w:rsidRPr="005F2E91">
        <w:rPr>
          <w:rFonts w:ascii="Arial" w:hAnsi="Arial" w:cs="Arial"/>
          <w:i w:val="0"/>
          <w:sz w:val="22"/>
          <w:szCs w:val="22"/>
        </w:rPr>
        <w:t xml:space="preserve"> r., znak: </w:t>
      </w:r>
      <w:r>
        <w:rPr>
          <w:rFonts w:ascii="Arial" w:hAnsi="Arial" w:cs="Arial"/>
          <w:bCs w:val="0"/>
          <w:i w:val="0"/>
          <w:sz w:val="22"/>
          <w:szCs w:val="22"/>
        </w:rPr>
        <w:t xml:space="preserve">WOŚr-VII.6220.1.6.2022.JR </w:t>
      </w:r>
    </w:p>
    <w:p w:rsidR="003F0729" w:rsidRPr="008B761F" w:rsidRDefault="003F0729" w:rsidP="003F0729">
      <w:pPr>
        <w:spacing w:line="260" w:lineRule="exact"/>
        <w:jc w:val="both"/>
        <w:rPr>
          <w:b/>
          <w:sz w:val="22"/>
          <w:szCs w:val="22"/>
        </w:rPr>
      </w:pPr>
    </w:p>
    <w:p w:rsidR="003F0729" w:rsidRPr="00156201" w:rsidRDefault="003F0729" w:rsidP="003F0729">
      <w:pPr>
        <w:pStyle w:val="Tekstpodstawowy3"/>
        <w:spacing w:line="260" w:lineRule="exact"/>
        <w:rPr>
          <w:rFonts w:cs="Arial"/>
          <w:b/>
          <w:szCs w:val="22"/>
        </w:rPr>
      </w:pPr>
    </w:p>
    <w:p w:rsidR="003F0729" w:rsidRPr="000D2B6A" w:rsidRDefault="003F0729" w:rsidP="003F0729">
      <w:pPr>
        <w:pStyle w:val="Akapitzlist"/>
        <w:spacing w:after="120" w:line="280" w:lineRule="exact"/>
        <w:ind w:left="0"/>
        <w:jc w:val="both"/>
        <w:rPr>
          <w:rFonts w:cs="Arial"/>
          <w:b/>
          <w:szCs w:val="22"/>
        </w:rPr>
      </w:pPr>
      <w:r w:rsidRPr="000D2B6A">
        <w:rPr>
          <w:rFonts w:cs="Arial"/>
          <w:b/>
          <w:szCs w:val="22"/>
        </w:rPr>
        <w:t>Charakterystyka planowanego przedsięwzięcia pn</w:t>
      </w:r>
      <w:r w:rsidRPr="000D2B6A">
        <w:rPr>
          <w:rFonts w:cs="Arial"/>
          <w:szCs w:val="22"/>
        </w:rPr>
        <w:t>.:</w:t>
      </w:r>
      <w:r w:rsidRPr="000D2B6A">
        <w:rPr>
          <w:rFonts w:cs="Arial"/>
          <w:color w:val="FF0000"/>
          <w:szCs w:val="22"/>
        </w:rPr>
        <w:t xml:space="preserve"> </w:t>
      </w:r>
      <w:r w:rsidRPr="000D2B6A">
        <w:rPr>
          <w:rFonts w:cs="Arial"/>
          <w:szCs w:val="22"/>
        </w:rPr>
        <w:t>„</w:t>
      </w:r>
      <w:r w:rsidR="00D00DEA">
        <w:rPr>
          <w:rFonts w:cs="Arial"/>
          <w:szCs w:val="22"/>
        </w:rPr>
        <w:t>Budowa zakładu produkcyjno-magazynowego z częścią administracyjno – socjalną wraz z niezbędną infrastrukturą techniczną i zagospodarowaniem terenu</w:t>
      </w:r>
      <w:r w:rsidRPr="000D2B6A">
        <w:rPr>
          <w:rFonts w:cs="Arial"/>
          <w:szCs w:val="22"/>
        </w:rPr>
        <w:t>”</w:t>
      </w:r>
      <w:r w:rsidRPr="000D2B6A">
        <w:rPr>
          <w:rFonts w:cs="Arial"/>
          <w:b/>
          <w:szCs w:val="22"/>
        </w:rPr>
        <w:t xml:space="preserve"> </w:t>
      </w:r>
      <w:r w:rsidRPr="000D2B6A">
        <w:rPr>
          <w:rFonts w:cs="Arial"/>
          <w:szCs w:val="22"/>
        </w:rPr>
        <w:t xml:space="preserve">zgodnie </w:t>
      </w:r>
      <w:r w:rsidR="00D00DEA">
        <w:rPr>
          <w:rFonts w:cs="Arial"/>
          <w:szCs w:val="22"/>
        </w:rPr>
        <w:t xml:space="preserve"> </w:t>
      </w:r>
      <w:r w:rsidRPr="000D2B6A">
        <w:rPr>
          <w:rFonts w:cs="Arial"/>
          <w:szCs w:val="22"/>
        </w:rPr>
        <w:t xml:space="preserve">z art. 82 ust. 3 ustawy z dnia 3 października 2008 </w:t>
      </w:r>
      <w:r w:rsidR="009A5C33">
        <w:rPr>
          <w:rFonts w:cs="Arial"/>
          <w:szCs w:val="22"/>
        </w:rPr>
        <w:t>r. o udostępnianiu informacji o </w:t>
      </w:r>
      <w:r w:rsidRPr="000D2B6A">
        <w:rPr>
          <w:rFonts w:cs="Arial"/>
          <w:szCs w:val="22"/>
        </w:rPr>
        <w:t xml:space="preserve">środowisku i jego ochronie, udziale społeczeństwa w ochronie środowiska oraz o ocenach oddziaływania na środowisko (Dz. </w:t>
      </w:r>
      <w:r w:rsidR="002931E4">
        <w:rPr>
          <w:rFonts w:cs="Arial"/>
          <w:szCs w:val="22"/>
        </w:rPr>
        <w:t>U. z 2022</w:t>
      </w:r>
      <w:r w:rsidRPr="000D2B6A">
        <w:rPr>
          <w:rFonts w:cs="Arial"/>
          <w:szCs w:val="22"/>
        </w:rPr>
        <w:t xml:space="preserve"> r., poz. </w:t>
      </w:r>
      <w:r w:rsidR="002931E4">
        <w:rPr>
          <w:rFonts w:cs="Arial"/>
          <w:szCs w:val="22"/>
        </w:rPr>
        <w:t>1029</w:t>
      </w:r>
      <w:r>
        <w:rPr>
          <w:rFonts w:cs="Arial"/>
          <w:szCs w:val="22"/>
        </w:rPr>
        <w:t>).</w:t>
      </w:r>
    </w:p>
    <w:p w:rsidR="000B256C" w:rsidRDefault="003F0729" w:rsidP="003F0729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0D2B6A">
        <w:rPr>
          <w:rFonts w:eastAsiaTheme="minorHAnsi"/>
          <w:color w:val="000000"/>
          <w:sz w:val="20"/>
          <w:lang w:eastAsia="en-US"/>
        </w:rPr>
        <w:t>Przedsięwzięcie polegać będzie na budowie</w:t>
      </w:r>
      <w:r w:rsidR="00D00DEA">
        <w:rPr>
          <w:rFonts w:eastAsiaTheme="minorHAnsi"/>
          <w:color w:val="000000"/>
          <w:sz w:val="20"/>
          <w:lang w:eastAsia="en-US"/>
        </w:rPr>
        <w:t xml:space="preserve"> hali produkcyjnej, hali magazynowej, budynku administracyjno – socjalnego, budynku portierni oraz infrastruktury technicznej. Zakład produkcyjno – magazynowy będzie się zajmował produkcją osprzętu elektroinstalacyjnego oraz magazynowaniem komponentów potrzebnych w procesie produkcji jak również magazynowaniem gotowych produktów. Planuje się, że w budynku administracyjno socjalnym zainstalowana zostaną </w:t>
      </w:r>
      <w:r w:rsidR="00347F6D">
        <w:rPr>
          <w:rFonts w:eastAsiaTheme="minorHAnsi"/>
          <w:color w:val="000000"/>
          <w:sz w:val="20"/>
          <w:lang w:eastAsia="en-US"/>
        </w:rPr>
        <w:t>węzły</w:t>
      </w:r>
      <w:r w:rsidR="00D00DEA">
        <w:rPr>
          <w:rFonts w:eastAsiaTheme="minorHAnsi"/>
          <w:color w:val="000000"/>
          <w:sz w:val="20"/>
          <w:lang w:eastAsia="en-US"/>
        </w:rPr>
        <w:t xml:space="preserve"> sanitarne, jadalnia dla pracowników, pokoje konferencyjne oraz siedziba zarządu. </w:t>
      </w:r>
      <w:r w:rsidR="000B256C">
        <w:rPr>
          <w:rFonts w:eastAsiaTheme="minorHAnsi"/>
          <w:color w:val="000000"/>
          <w:sz w:val="20"/>
          <w:lang w:eastAsia="en-US"/>
        </w:rPr>
        <w:t>Ponad</w:t>
      </w:r>
      <w:r w:rsidR="009A5C33">
        <w:rPr>
          <w:rFonts w:eastAsiaTheme="minorHAnsi"/>
          <w:color w:val="000000"/>
          <w:sz w:val="20"/>
          <w:lang w:eastAsia="en-US"/>
        </w:rPr>
        <w:t>to, planuje się posadowienie na </w:t>
      </w:r>
      <w:r w:rsidR="000B256C">
        <w:rPr>
          <w:rFonts w:eastAsiaTheme="minorHAnsi"/>
          <w:color w:val="000000"/>
          <w:sz w:val="20"/>
          <w:lang w:eastAsia="en-US"/>
        </w:rPr>
        <w:t xml:space="preserve">terenie inwestycji szczelnego zbiornika, w którym przetrzymana będzie woda do gaszenia ewentualnych pożarów. Woda do zbiornika będzie dostarczana z sieci wodociągowej. </w:t>
      </w:r>
    </w:p>
    <w:p w:rsidR="006D246E" w:rsidRPr="006D246E" w:rsidRDefault="000B256C" w:rsidP="006D246E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D246E">
        <w:rPr>
          <w:rFonts w:eastAsiaTheme="minorHAnsi"/>
          <w:color w:val="000000"/>
          <w:sz w:val="20"/>
          <w:lang w:eastAsia="en-US"/>
        </w:rPr>
        <w:t xml:space="preserve">Planowane przedsięwzięcie zlokalizowane będzie przy ul. Kadmowej na działce nr 6/3 w obrębie 4018 Dąbie w Szczecinie, na terenie podstrefy Szczecin SSE Euro-Park Mielec. </w:t>
      </w:r>
      <w:r w:rsidR="006D246E" w:rsidRPr="006D246E">
        <w:rPr>
          <w:rFonts w:eastAsiaTheme="minorHAnsi"/>
          <w:color w:val="000000"/>
          <w:sz w:val="20"/>
          <w:lang w:eastAsia="en-US"/>
        </w:rPr>
        <w:t>Działka inwestycyjna stanowi powierzchnie  ok. 2,1896 ha, natomiast planowana powierzchnia zabudowy będzie stanowić obszar wynoszący ok. 1,09972 ha. Przewiduje się, że powierzchnia b</w:t>
      </w:r>
      <w:r w:rsidR="00325A57">
        <w:rPr>
          <w:rFonts w:eastAsiaTheme="minorHAnsi"/>
          <w:color w:val="000000"/>
          <w:sz w:val="20"/>
          <w:lang w:eastAsia="en-US"/>
        </w:rPr>
        <w:t>iologicznie czynna wyniesie ok. </w:t>
      </w:r>
      <w:r w:rsidR="006D246E" w:rsidRPr="006D246E">
        <w:rPr>
          <w:rFonts w:eastAsiaTheme="minorHAnsi"/>
          <w:color w:val="000000"/>
          <w:sz w:val="20"/>
          <w:lang w:eastAsia="en-US"/>
        </w:rPr>
        <w:t xml:space="preserve">0,56183 ha, zaś powierzchnia utwardzona ok. </w:t>
      </w:r>
      <w:r w:rsidR="006D246E">
        <w:rPr>
          <w:rFonts w:eastAsiaTheme="minorHAnsi"/>
          <w:color w:val="000000"/>
          <w:sz w:val="20"/>
          <w:lang w:eastAsia="en-US"/>
        </w:rPr>
        <w:t>0,</w:t>
      </w:r>
      <w:r w:rsidR="006D246E" w:rsidRPr="006D246E">
        <w:rPr>
          <w:rFonts w:eastAsiaTheme="minorHAnsi"/>
          <w:color w:val="000000"/>
          <w:sz w:val="20"/>
          <w:lang w:eastAsia="en-US"/>
        </w:rPr>
        <w:t xml:space="preserve">52804 ha (w tym powierzchnia miejsc parkingowych ok. </w:t>
      </w:r>
      <w:r w:rsidR="006D246E">
        <w:rPr>
          <w:rFonts w:eastAsiaTheme="minorHAnsi"/>
          <w:color w:val="000000"/>
          <w:sz w:val="20"/>
          <w:lang w:eastAsia="en-US"/>
        </w:rPr>
        <w:t>0,</w:t>
      </w:r>
      <w:r w:rsidR="006D246E" w:rsidRPr="006D246E">
        <w:rPr>
          <w:rFonts w:eastAsiaTheme="minorHAnsi"/>
          <w:color w:val="000000"/>
          <w:sz w:val="20"/>
          <w:lang w:eastAsia="en-US"/>
        </w:rPr>
        <w:t>1065 ha).</w:t>
      </w:r>
    </w:p>
    <w:p w:rsidR="000C4C42" w:rsidRPr="006D246E" w:rsidRDefault="00B17813" w:rsidP="006D246E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Konstrukcja projektowanych budynków opiera się na słupach żelbetowych oraz ścianach zewnętrznych i wewnętrznych stanowiących częściowo odbudowę dróg ewakuacyjnych i ściany oddzielenia pożarowego. Planuje się poszycie ścian z płyt warstwowych. Dach</w:t>
      </w:r>
      <w:r w:rsidR="009A5C33">
        <w:rPr>
          <w:rFonts w:eastAsiaTheme="minorHAnsi"/>
          <w:color w:val="000000"/>
          <w:sz w:val="20"/>
          <w:lang w:eastAsia="en-US"/>
        </w:rPr>
        <w:t xml:space="preserve">y hal </w:t>
      </w:r>
      <w:r w:rsidR="0099278B">
        <w:rPr>
          <w:rFonts w:eastAsiaTheme="minorHAnsi"/>
          <w:color w:val="000000"/>
          <w:sz w:val="20"/>
          <w:lang w:eastAsia="en-US"/>
        </w:rPr>
        <w:t>będą</w:t>
      </w:r>
      <w:r w:rsidR="009A5C33">
        <w:rPr>
          <w:rFonts w:eastAsiaTheme="minorHAnsi"/>
          <w:color w:val="000000"/>
          <w:sz w:val="20"/>
          <w:lang w:eastAsia="en-US"/>
        </w:rPr>
        <w:t xml:space="preserve"> </w:t>
      </w:r>
      <w:r w:rsidR="009A5C33" w:rsidRPr="006D246E">
        <w:rPr>
          <w:rFonts w:eastAsiaTheme="minorHAnsi"/>
          <w:sz w:val="20"/>
          <w:lang w:eastAsia="en-US"/>
        </w:rPr>
        <w:t>kratownicowe</w:t>
      </w:r>
      <w:r w:rsidRPr="006D246E">
        <w:rPr>
          <w:rFonts w:eastAsiaTheme="minorHAnsi"/>
          <w:sz w:val="20"/>
          <w:lang w:eastAsia="en-US"/>
        </w:rPr>
        <w:t xml:space="preserve"> </w:t>
      </w:r>
      <w:r w:rsidR="009A5C33" w:rsidRPr="006D246E">
        <w:rPr>
          <w:rFonts w:eastAsiaTheme="minorHAnsi"/>
          <w:sz w:val="20"/>
          <w:lang w:eastAsia="en-US"/>
        </w:rPr>
        <w:t>oparte</w:t>
      </w:r>
      <w:r w:rsidR="000C4C42" w:rsidRPr="006D246E">
        <w:rPr>
          <w:rFonts w:eastAsiaTheme="minorHAnsi"/>
          <w:sz w:val="20"/>
          <w:lang w:eastAsia="en-US"/>
        </w:rPr>
        <w:t xml:space="preserve"> na słupach. </w:t>
      </w:r>
    </w:p>
    <w:p w:rsidR="000C4C42" w:rsidRDefault="000C4C42" w:rsidP="006D246E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D246E">
        <w:rPr>
          <w:rFonts w:eastAsiaTheme="minorHAnsi"/>
          <w:sz w:val="20"/>
          <w:lang w:eastAsia="en-US"/>
        </w:rPr>
        <w:t>Obiekty</w:t>
      </w:r>
      <w:r>
        <w:rPr>
          <w:rFonts w:eastAsiaTheme="minorHAnsi"/>
          <w:color w:val="000000"/>
          <w:sz w:val="20"/>
          <w:lang w:eastAsia="en-US"/>
        </w:rPr>
        <w:t xml:space="preserve"> są projektowane w konstrukcji szkierowej: </w:t>
      </w:r>
    </w:p>
    <w:p w:rsidR="00B17813" w:rsidRDefault="000C4C42" w:rsidP="00FD55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hala produkcyjna o wysokości do ok. 11,50 m: 2 –kondygnacyjna </w:t>
      </w:r>
    </w:p>
    <w:p w:rsidR="000C4C42" w:rsidRDefault="000C4C42" w:rsidP="00FD55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hala magazynowa o wysokości do ok. 11,50 m; 1-kondygnacyjna </w:t>
      </w:r>
    </w:p>
    <w:p w:rsidR="000C4C42" w:rsidRDefault="000C4C42" w:rsidP="00FD55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budynek administracyjno – socjalny o wysokości do 10,50: 2 kondygnacyjny. </w:t>
      </w:r>
    </w:p>
    <w:p w:rsidR="000C4C42" w:rsidRPr="00BA48F9" w:rsidRDefault="000C4C42" w:rsidP="00FD55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lang w:eastAsia="en-US"/>
        </w:rPr>
      </w:pPr>
    </w:p>
    <w:p w:rsidR="00980D0F" w:rsidRPr="00BA48F9" w:rsidRDefault="000C4C42" w:rsidP="00FD55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lang w:eastAsia="en-US"/>
        </w:rPr>
      </w:pPr>
      <w:r w:rsidRPr="00BA48F9">
        <w:rPr>
          <w:rFonts w:eastAsiaTheme="minorHAnsi"/>
          <w:color w:val="000000"/>
          <w:sz w:val="20"/>
          <w:lang w:eastAsia="en-US"/>
        </w:rPr>
        <w:t>D</w:t>
      </w:r>
      <w:r w:rsidR="00980D0F" w:rsidRPr="00BA48F9">
        <w:rPr>
          <w:rFonts w:eastAsiaTheme="minorHAnsi"/>
          <w:color w:val="000000"/>
          <w:sz w:val="20"/>
          <w:lang w:eastAsia="en-US"/>
        </w:rPr>
        <w:t xml:space="preserve">ziałalność produkcyjna opierać się będzie na bazie dostarczanych komponentów takich jak: </w:t>
      </w:r>
    </w:p>
    <w:p w:rsidR="00980D0F" w:rsidRPr="00BA48F9" w:rsidRDefault="00980D0F" w:rsidP="00FD554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48F9">
        <w:rPr>
          <w:rFonts w:eastAsiaTheme="minorHAnsi"/>
          <w:color w:val="000000"/>
          <w:lang w:eastAsia="en-US"/>
        </w:rPr>
        <w:t xml:space="preserve">przewody (kable) najczęściej na szpulach, obudowy metalowe i plastikowe </w:t>
      </w:r>
    </w:p>
    <w:p w:rsidR="00980D0F" w:rsidRPr="00BA48F9" w:rsidRDefault="00980D0F" w:rsidP="00FD554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48F9">
        <w:rPr>
          <w:rFonts w:eastAsiaTheme="minorHAnsi"/>
          <w:color w:val="000000"/>
          <w:lang w:eastAsia="en-US"/>
        </w:rPr>
        <w:t xml:space="preserve">elementy elektroniki (obwody drukowane, komponenty do montażu w gniazdkach itd.) </w:t>
      </w:r>
    </w:p>
    <w:p w:rsidR="00980D0F" w:rsidRPr="00BA48F9" w:rsidRDefault="00980D0F" w:rsidP="00FD554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48F9">
        <w:rPr>
          <w:rFonts w:eastAsiaTheme="minorHAnsi"/>
          <w:color w:val="000000"/>
          <w:lang w:eastAsia="en-US"/>
        </w:rPr>
        <w:t xml:space="preserve">aparaty i komponenty elektryczne, wtyczki i gniazda, uchwyty, </w:t>
      </w:r>
    </w:p>
    <w:p w:rsidR="00980D0F" w:rsidRPr="00BA48F9" w:rsidRDefault="00980D0F" w:rsidP="00FD554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48F9">
        <w:rPr>
          <w:rFonts w:eastAsiaTheme="minorHAnsi"/>
          <w:color w:val="000000"/>
          <w:lang w:eastAsia="en-US"/>
        </w:rPr>
        <w:t xml:space="preserve">elementy metalowe i z tworzyw, łączniki, śruby, </w:t>
      </w:r>
    </w:p>
    <w:p w:rsidR="00980D0F" w:rsidRPr="00BA48F9" w:rsidRDefault="00980D0F" w:rsidP="00FD554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48F9">
        <w:rPr>
          <w:rFonts w:eastAsiaTheme="minorHAnsi"/>
          <w:color w:val="000000"/>
          <w:lang w:eastAsia="en-US"/>
        </w:rPr>
        <w:t xml:space="preserve">nakrętki itd., opakowania </w:t>
      </w:r>
    </w:p>
    <w:p w:rsidR="00980D0F" w:rsidRPr="00BA48F9" w:rsidRDefault="00980D0F" w:rsidP="00980D0F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</w:p>
    <w:p w:rsidR="00980D0F" w:rsidRPr="00BA48F9" w:rsidRDefault="00980D0F" w:rsidP="00980D0F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BA48F9">
        <w:rPr>
          <w:rFonts w:eastAsiaTheme="minorHAnsi"/>
          <w:color w:val="000000"/>
          <w:sz w:val="20"/>
          <w:lang w:eastAsia="en-US"/>
        </w:rPr>
        <w:t>Przewiduje się że ww. komponenty będą dostarczane sukcesywnie transportem w ilości: pojazdy typu TIR 4/d</w:t>
      </w:r>
      <w:r w:rsidR="00EE54FD">
        <w:rPr>
          <w:rFonts w:eastAsiaTheme="minorHAnsi"/>
          <w:color w:val="000000"/>
          <w:sz w:val="20"/>
          <w:lang w:eastAsia="en-US"/>
        </w:rPr>
        <w:t>ziennie</w:t>
      </w:r>
      <w:r w:rsidRPr="00BA48F9">
        <w:rPr>
          <w:rFonts w:eastAsiaTheme="minorHAnsi"/>
          <w:color w:val="000000"/>
          <w:sz w:val="20"/>
          <w:lang w:eastAsia="en-US"/>
        </w:rPr>
        <w:t>, auta dostawcze 7/d</w:t>
      </w:r>
      <w:r w:rsidR="00EE54FD">
        <w:rPr>
          <w:rFonts w:eastAsiaTheme="minorHAnsi"/>
          <w:color w:val="000000"/>
          <w:sz w:val="20"/>
          <w:lang w:eastAsia="en-US"/>
        </w:rPr>
        <w:t>ziennie</w:t>
      </w:r>
      <w:r w:rsidRPr="00BA48F9">
        <w:rPr>
          <w:rFonts w:eastAsiaTheme="minorHAnsi"/>
          <w:color w:val="000000"/>
          <w:sz w:val="20"/>
          <w:lang w:eastAsia="en-US"/>
        </w:rPr>
        <w:t xml:space="preserve"> oraz jako przesyłki kurierskie w ilości 5/d</w:t>
      </w:r>
      <w:r w:rsidR="00EE54FD">
        <w:rPr>
          <w:rFonts w:eastAsiaTheme="minorHAnsi"/>
          <w:color w:val="000000"/>
          <w:sz w:val="20"/>
          <w:lang w:eastAsia="en-US"/>
        </w:rPr>
        <w:t>ziennie</w:t>
      </w:r>
      <w:r w:rsidRPr="00BA48F9">
        <w:rPr>
          <w:rFonts w:eastAsiaTheme="minorHAnsi"/>
          <w:color w:val="000000"/>
          <w:sz w:val="20"/>
          <w:lang w:eastAsia="en-US"/>
        </w:rPr>
        <w:t>.  Docelowa ilość dostaw będzie się kształtować w ilości wynoszącej ok. 400 ton tygodniowo (palety po</w:t>
      </w:r>
      <w:r w:rsidR="006D246E">
        <w:rPr>
          <w:rFonts w:eastAsiaTheme="minorHAnsi"/>
          <w:color w:val="000000"/>
          <w:sz w:val="20"/>
          <w:lang w:eastAsia="en-US"/>
        </w:rPr>
        <w:t> </w:t>
      </w:r>
      <w:r w:rsidRPr="00BA48F9">
        <w:rPr>
          <w:rFonts w:eastAsiaTheme="minorHAnsi"/>
          <w:color w:val="000000"/>
          <w:sz w:val="20"/>
          <w:lang w:eastAsia="en-US"/>
        </w:rPr>
        <w:t xml:space="preserve">ok. 300 kg). Przywożone materiały będą magazynowane w magazynie przylegającym do produkcji, skąd sukcesywnie w </w:t>
      </w:r>
      <w:r w:rsidR="00CC7307" w:rsidRPr="00BA48F9">
        <w:rPr>
          <w:rFonts w:eastAsiaTheme="minorHAnsi"/>
          <w:color w:val="000000"/>
          <w:sz w:val="20"/>
          <w:lang w:eastAsia="en-US"/>
        </w:rPr>
        <w:t>miarę</w:t>
      </w:r>
      <w:r w:rsidRPr="00BA48F9">
        <w:rPr>
          <w:rFonts w:eastAsiaTheme="minorHAnsi"/>
          <w:color w:val="000000"/>
          <w:sz w:val="20"/>
          <w:lang w:eastAsia="en-US"/>
        </w:rPr>
        <w:t xml:space="preserve"> potrzeb przewożone będą wózkami na stanowiska produkcyjne. </w:t>
      </w:r>
    </w:p>
    <w:p w:rsidR="00CC7307" w:rsidRPr="00BA48F9" w:rsidRDefault="00980D0F" w:rsidP="00A15127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BA48F9">
        <w:rPr>
          <w:rFonts w:eastAsiaTheme="minorHAnsi"/>
          <w:color w:val="000000"/>
          <w:sz w:val="20"/>
          <w:lang w:eastAsia="en-US"/>
        </w:rPr>
        <w:lastRenderedPageBreak/>
        <w:t xml:space="preserve">W zakładzie </w:t>
      </w:r>
      <w:r w:rsidR="00CC7307" w:rsidRPr="00BA48F9">
        <w:rPr>
          <w:rFonts w:eastAsiaTheme="minorHAnsi"/>
          <w:color w:val="000000"/>
          <w:sz w:val="20"/>
          <w:lang w:eastAsia="en-US"/>
        </w:rPr>
        <w:t>znajdować s</w:t>
      </w:r>
      <w:r w:rsidRPr="00BA48F9">
        <w:rPr>
          <w:rFonts w:eastAsiaTheme="minorHAnsi"/>
          <w:color w:val="000000"/>
          <w:sz w:val="20"/>
          <w:lang w:eastAsia="en-US"/>
        </w:rPr>
        <w:t>ię będzie docelowo ok. 280 sta</w:t>
      </w:r>
      <w:r w:rsidR="00CC7307" w:rsidRPr="00BA48F9">
        <w:rPr>
          <w:rFonts w:eastAsiaTheme="minorHAnsi"/>
          <w:color w:val="000000"/>
          <w:sz w:val="20"/>
          <w:lang w:eastAsia="en-US"/>
        </w:rPr>
        <w:t>nowisk produkcyjnych na których</w:t>
      </w:r>
      <w:r w:rsidRPr="00BA48F9">
        <w:rPr>
          <w:rFonts w:eastAsiaTheme="minorHAnsi"/>
          <w:color w:val="000000"/>
          <w:sz w:val="20"/>
          <w:lang w:eastAsia="en-US"/>
        </w:rPr>
        <w:t xml:space="preserve"> realizowane będą</w:t>
      </w:r>
      <w:r w:rsidR="00CC7307" w:rsidRPr="00BA48F9">
        <w:rPr>
          <w:rFonts w:eastAsiaTheme="minorHAnsi"/>
          <w:color w:val="000000"/>
          <w:sz w:val="20"/>
          <w:lang w:eastAsia="en-US"/>
        </w:rPr>
        <w:t xml:space="preserve"> poszczególne</w:t>
      </w:r>
      <w:r w:rsidRPr="00BA48F9">
        <w:rPr>
          <w:rFonts w:eastAsiaTheme="minorHAnsi"/>
          <w:color w:val="000000"/>
          <w:sz w:val="20"/>
          <w:lang w:eastAsia="en-US"/>
        </w:rPr>
        <w:t xml:space="preserve"> elementy. </w:t>
      </w:r>
      <w:r w:rsidR="00CC7307" w:rsidRPr="00BA48F9">
        <w:rPr>
          <w:rFonts w:eastAsiaTheme="minorHAnsi"/>
          <w:color w:val="000000"/>
          <w:sz w:val="20"/>
          <w:lang w:eastAsia="en-US"/>
        </w:rPr>
        <w:t>Do produkcji używane będą głownie drobne narzędzie, śrubokręty, wiertarki, wkrętaki, klucze, kombinerki itd. Zakład będzie po</w:t>
      </w:r>
      <w:r w:rsidR="009A5C33">
        <w:rPr>
          <w:rFonts w:eastAsiaTheme="minorHAnsi"/>
          <w:color w:val="000000"/>
          <w:sz w:val="20"/>
          <w:lang w:eastAsia="en-US"/>
        </w:rPr>
        <w:t>siadał dedykowane stanowiska do </w:t>
      </w:r>
      <w:r w:rsidR="00CC7307" w:rsidRPr="00BA48F9">
        <w:rPr>
          <w:rFonts w:eastAsiaTheme="minorHAnsi"/>
          <w:color w:val="000000"/>
          <w:sz w:val="20"/>
          <w:lang w:eastAsia="en-US"/>
        </w:rPr>
        <w:t xml:space="preserve">testowania produktów, gdzie gotowe produkty będą przechodzić </w:t>
      </w:r>
      <w:r w:rsidR="009A5C33">
        <w:rPr>
          <w:rFonts w:eastAsiaTheme="minorHAnsi"/>
          <w:color w:val="000000"/>
          <w:sz w:val="20"/>
          <w:lang w:eastAsia="en-US"/>
        </w:rPr>
        <w:t>kontrole przed ich wysłaniem do </w:t>
      </w:r>
      <w:r w:rsidR="00CC7307" w:rsidRPr="00BA48F9">
        <w:rPr>
          <w:rFonts w:eastAsiaTheme="minorHAnsi"/>
          <w:color w:val="000000"/>
          <w:sz w:val="20"/>
          <w:lang w:eastAsia="en-US"/>
        </w:rPr>
        <w:t xml:space="preserve">magazynu. </w:t>
      </w:r>
    </w:p>
    <w:p w:rsidR="00CC7307" w:rsidRPr="00A15127" w:rsidRDefault="00CC7307" w:rsidP="00A15127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BA48F9">
        <w:rPr>
          <w:rFonts w:eastAsiaTheme="minorHAnsi"/>
          <w:color w:val="000000"/>
          <w:sz w:val="20"/>
          <w:lang w:eastAsia="en-US"/>
        </w:rPr>
        <w:t>Gotowe produkty będą przechowywane w magazynie, skąd wy</w:t>
      </w:r>
      <w:r w:rsidR="0099278B">
        <w:rPr>
          <w:rFonts w:eastAsiaTheme="minorHAnsi"/>
          <w:color w:val="000000"/>
          <w:sz w:val="20"/>
          <w:lang w:eastAsia="en-US"/>
        </w:rPr>
        <w:t>wożone będą do odbiorców lub do </w:t>
      </w:r>
      <w:r w:rsidRPr="00BA48F9">
        <w:rPr>
          <w:rFonts w:eastAsiaTheme="minorHAnsi"/>
          <w:color w:val="000000"/>
          <w:sz w:val="20"/>
          <w:lang w:eastAsia="en-US"/>
        </w:rPr>
        <w:t xml:space="preserve">magazynu centralnego firmy. Wywóz </w:t>
      </w:r>
      <w:r w:rsidR="00BA48F9" w:rsidRPr="00BA48F9">
        <w:rPr>
          <w:rFonts w:eastAsiaTheme="minorHAnsi"/>
          <w:color w:val="000000"/>
          <w:sz w:val="20"/>
          <w:lang w:eastAsia="en-US"/>
        </w:rPr>
        <w:t>odbywać</w:t>
      </w:r>
      <w:r w:rsidRPr="00BA48F9">
        <w:rPr>
          <w:rFonts w:eastAsiaTheme="minorHAnsi"/>
          <w:color w:val="000000"/>
          <w:sz w:val="20"/>
          <w:lang w:eastAsia="en-US"/>
        </w:rPr>
        <w:t xml:space="preserve"> się będzie samochodami typu TIR, a gotowe produkty będą transportowane na </w:t>
      </w:r>
      <w:r w:rsidR="00E67BBB" w:rsidRPr="00BA48F9">
        <w:rPr>
          <w:rFonts w:eastAsiaTheme="minorHAnsi"/>
          <w:color w:val="000000"/>
          <w:sz w:val="20"/>
          <w:lang w:eastAsia="en-US"/>
        </w:rPr>
        <w:t>paletach</w:t>
      </w:r>
      <w:r w:rsidRPr="00BA48F9">
        <w:rPr>
          <w:rFonts w:eastAsiaTheme="minorHAnsi"/>
          <w:color w:val="000000"/>
          <w:sz w:val="20"/>
          <w:lang w:eastAsia="en-US"/>
        </w:rPr>
        <w:t>. Docelowo b</w:t>
      </w:r>
      <w:r w:rsidR="00E67BBB" w:rsidRPr="00BA48F9">
        <w:rPr>
          <w:rFonts w:eastAsiaTheme="minorHAnsi"/>
          <w:color w:val="000000"/>
          <w:sz w:val="20"/>
          <w:lang w:eastAsia="en-US"/>
        </w:rPr>
        <w:t xml:space="preserve">ędzie to 20 samochodów po 33 palety każdy. Łącznie ok. 200 ton tygodniowo. </w:t>
      </w:r>
      <w:r w:rsidR="00BA48F9" w:rsidRPr="00BA48F9">
        <w:rPr>
          <w:rFonts w:eastAsiaTheme="minorHAnsi"/>
          <w:color w:val="000000"/>
          <w:sz w:val="20"/>
          <w:lang w:eastAsia="en-US"/>
        </w:rPr>
        <w:t xml:space="preserve">Na terenie </w:t>
      </w:r>
      <w:r w:rsidR="00BA48F9">
        <w:rPr>
          <w:rFonts w:eastAsiaTheme="minorHAnsi"/>
          <w:color w:val="000000"/>
          <w:sz w:val="20"/>
          <w:lang w:eastAsia="en-US"/>
        </w:rPr>
        <w:t xml:space="preserve">inwestycji planuje się stworzenie </w:t>
      </w:r>
      <w:r w:rsidR="00510653">
        <w:rPr>
          <w:rFonts w:eastAsiaTheme="minorHAnsi"/>
          <w:color w:val="000000"/>
          <w:sz w:val="20"/>
          <w:lang w:eastAsia="en-US"/>
        </w:rPr>
        <w:t xml:space="preserve">ok. 83 miejsc postojowych (w tym 5 miejsc dla osób niepełnosprawnych). </w:t>
      </w:r>
      <w:r w:rsidR="00EE54FD">
        <w:rPr>
          <w:rFonts w:eastAsiaTheme="minorHAnsi"/>
          <w:color w:val="000000"/>
          <w:sz w:val="20"/>
          <w:lang w:eastAsia="en-US"/>
        </w:rPr>
        <w:t xml:space="preserve">W zakładzie planowana jest praca jednozmianowa. </w:t>
      </w:r>
    </w:p>
    <w:p w:rsidR="00E67BBB" w:rsidRDefault="003F0729" w:rsidP="00A15127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A15127">
        <w:rPr>
          <w:rFonts w:eastAsiaTheme="minorHAnsi"/>
          <w:color w:val="000000"/>
          <w:sz w:val="20"/>
          <w:lang w:eastAsia="en-US"/>
        </w:rPr>
        <w:t xml:space="preserve">Wejście </w:t>
      </w:r>
      <w:r w:rsidRPr="000D2B6A">
        <w:rPr>
          <w:rFonts w:eastAsiaTheme="minorHAnsi"/>
          <w:bCs/>
          <w:color w:val="000000"/>
          <w:sz w:val="20"/>
          <w:lang w:eastAsia="en-US"/>
        </w:rPr>
        <w:t xml:space="preserve">i wjazd </w:t>
      </w:r>
      <w:r w:rsidRPr="000D2B6A">
        <w:rPr>
          <w:rFonts w:eastAsiaTheme="minorHAnsi"/>
          <w:color w:val="000000"/>
          <w:sz w:val="20"/>
          <w:lang w:eastAsia="en-US"/>
        </w:rPr>
        <w:t>na teren projektuje się z drogi publicznej</w:t>
      </w:r>
      <w:r w:rsidR="00E67BBB">
        <w:rPr>
          <w:rFonts w:eastAsiaTheme="minorHAnsi"/>
          <w:color w:val="000000"/>
          <w:sz w:val="20"/>
          <w:lang w:eastAsia="en-US"/>
        </w:rPr>
        <w:t xml:space="preserve"> (ul. Kadmowej)</w:t>
      </w:r>
      <w:r w:rsidRPr="000D2B6A">
        <w:rPr>
          <w:rFonts w:eastAsiaTheme="minorHAnsi"/>
          <w:color w:val="000000"/>
          <w:sz w:val="20"/>
          <w:lang w:eastAsia="en-US"/>
        </w:rPr>
        <w:t>, zgodnie z projektem zagospodarowania terenu. Na terenie projektuje się drogę dojazdową do budynków i miejsc parkingowych. Dodatkowo lokalizuje się chodniki jako dojścia do</w:t>
      </w:r>
      <w:r>
        <w:rPr>
          <w:rFonts w:eastAsiaTheme="minorHAnsi"/>
          <w:color w:val="000000"/>
          <w:sz w:val="20"/>
          <w:lang w:eastAsia="en-US"/>
        </w:rPr>
        <w:t xml:space="preserve"> budynku i miejsc parkingowych.</w:t>
      </w:r>
    </w:p>
    <w:p w:rsidR="00E07A36" w:rsidRPr="006221C2" w:rsidRDefault="00E07A36" w:rsidP="00E07A36">
      <w:pPr>
        <w:pStyle w:val="Tekstpodstawowy"/>
        <w:spacing w:line="280" w:lineRule="exact"/>
        <w:rPr>
          <w:rFonts w:ascii="Arial" w:hAnsi="Arial" w:cs="Arial"/>
          <w:sz w:val="20"/>
        </w:rPr>
      </w:pPr>
      <w:r w:rsidRPr="006221C2">
        <w:rPr>
          <w:rFonts w:ascii="Arial" w:hAnsi="Arial" w:cs="Arial"/>
          <w:sz w:val="20"/>
        </w:rPr>
        <w:t>Teren inwestycji graniczy od strony</w:t>
      </w:r>
    </w:p>
    <w:p w:rsidR="00E07A36" w:rsidRDefault="00E07A36" w:rsidP="00E07A36">
      <w:pPr>
        <w:pStyle w:val="Tekstpodstawowy"/>
        <w:numPr>
          <w:ilvl w:val="0"/>
          <w:numId w:val="8"/>
        </w:numPr>
        <w:spacing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północnej-wschodniej i wschodniej z działka nr 6/15, która jest niezabudowana i nieużytkowana</w:t>
      </w:r>
    </w:p>
    <w:p w:rsidR="00E07A36" w:rsidRDefault="00E07A36" w:rsidP="00E07A36">
      <w:pPr>
        <w:pStyle w:val="Tekstpodstawowy"/>
        <w:numPr>
          <w:ilvl w:val="0"/>
          <w:numId w:val="8"/>
        </w:numPr>
        <w:spacing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południowo – wschodniej z działką nr 6/15 oraz działką nr 6/19, która jest niezabudowana i nieużytkowana</w:t>
      </w:r>
    </w:p>
    <w:p w:rsidR="00E07A36" w:rsidRDefault="00E07A36" w:rsidP="00E07A36">
      <w:pPr>
        <w:pStyle w:val="Tekstpodstawowy"/>
        <w:numPr>
          <w:ilvl w:val="0"/>
          <w:numId w:val="8"/>
        </w:numPr>
        <w:spacing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południowej z działką nr 6/18 która jest niezabudowana i nieużytkowana oraz z działka nr 2/3, która stanowi ulicę Kadmową </w:t>
      </w:r>
    </w:p>
    <w:p w:rsidR="00E07A36" w:rsidRDefault="00E07A36" w:rsidP="00E07A36">
      <w:pPr>
        <w:pStyle w:val="Tekstpodstawowy"/>
        <w:numPr>
          <w:ilvl w:val="0"/>
          <w:numId w:val="8"/>
        </w:numPr>
        <w:spacing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północnej – zachodniej i południowo zachodniej z działkami nr 98/3 i 99, która są użytkowane jako lasy własności gminnej, o funkcji ochronnej – ochrona miast. </w:t>
      </w:r>
    </w:p>
    <w:p w:rsidR="00E07A36" w:rsidRPr="006221C2" w:rsidRDefault="00E07A36" w:rsidP="00E07A36">
      <w:pPr>
        <w:pStyle w:val="Tekstpodstawowy"/>
        <w:spacing w:line="280" w:lineRule="exact"/>
        <w:ind w:left="284"/>
        <w:rPr>
          <w:rFonts w:ascii="Arial" w:hAnsi="Arial" w:cs="Arial"/>
          <w:sz w:val="20"/>
        </w:rPr>
      </w:pPr>
    </w:p>
    <w:p w:rsidR="00E07A36" w:rsidRDefault="00E07A36" w:rsidP="00E07A36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CC2D63">
        <w:rPr>
          <w:rFonts w:eastAsiaTheme="minorHAnsi"/>
          <w:color w:val="000000"/>
          <w:sz w:val="20"/>
          <w:lang w:eastAsia="en-US"/>
        </w:rPr>
        <w:t xml:space="preserve">Zgodnie </w:t>
      </w:r>
      <w:r>
        <w:rPr>
          <w:rFonts w:eastAsiaTheme="minorHAnsi"/>
          <w:color w:val="000000"/>
          <w:sz w:val="20"/>
          <w:lang w:eastAsia="en-US"/>
        </w:rPr>
        <w:t>aktualnym stanem rzeczywistym teren przedsięwzięcia jest ogrodzony i przekształcony antropogenicznie w zakresie: zmiana użytkowania, likwidacja roślinności, wyrównanie terenu, zgromadzenie ziemi na hałdach, nawiezienie ziemi i materiałów budowlanych.  Jedynie na północno – zachodnim, zachodnim i południowo – zachodnim skraju terenu inwestycji działki nr 6/3 rosną takie drzewa jak: sosna zwyczajna (</w:t>
      </w:r>
      <w:proofErr w:type="spellStart"/>
      <w:r>
        <w:rPr>
          <w:rFonts w:eastAsiaTheme="minorHAnsi"/>
          <w:color w:val="000000"/>
          <w:sz w:val="20"/>
          <w:lang w:eastAsia="en-US"/>
        </w:rPr>
        <w:t>Pinus</w:t>
      </w:r>
      <w:proofErr w:type="spellEnd"/>
      <w:r>
        <w:rPr>
          <w:rFonts w:eastAsiaTheme="minorHAnsi"/>
          <w:color w:val="000000"/>
          <w:sz w:val="2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0"/>
          <w:lang w:eastAsia="en-US"/>
        </w:rPr>
        <w:t>sylvestris</w:t>
      </w:r>
      <w:proofErr w:type="spellEnd"/>
      <w:r>
        <w:rPr>
          <w:rFonts w:eastAsiaTheme="minorHAnsi"/>
          <w:color w:val="000000"/>
          <w:sz w:val="20"/>
          <w:lang w:eastAsia="en-US"/>
        </w:rPr>
        <w:t>), dąb szypułkowy (</w:t>
      </w:r>
      <w:proofErr w:type="spellStart"/>
      <w:r>
        <w:rPr>
          <w:rFonts w:eastAsiaTheme="minorHAnsi"/>
          <w:color w:val="000000"/>
          <w:sz w:val="20"/>
          <w:lang w:eastAsia="en-US"/>
        </w:rPr>
        <w:t>quercus</w:t>
      </w:r>
      <w:proofErr w:type="spellEnd"/>
      <w:r>
        <w:rPr>
          <w:rFonts w:eastAsiaTheme="minorHAnsi"/>
          <w:color w:val="000000"/>
          <w:sz w:val="2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0"/>
          <w:lang w:eastAsia="en-US"/>
        </w:rPr>
        <w:t>robur</w:t>
      </w:r>
      <w:proofErr w:type="spellEnd"/>
      <w:r>
        <w:rPr>
          <w:rFonts w:eastAsiaTheme="minorHAnsi"/>
          <w:color w:val="000000"/>
          <w:sz w:val="20"/>
          <w:lang w:eastAsia="en-US"/>
        </w:rPr>
        <w:t>), brzoza brodawkowa (</w:t>
      </w:r>
      <w:proofErr w:type="spellStart"/>
      <w:r>
        <w:rPr>
          <w:rFonts w:eastAsiaTheme="minorHAnsi"/>
          <w:color w:val="000000"/>
          <w:sz w:val="20"/>
          <w:lang w:eastAsia="en-US"/>
        </w:rPr>
        <w:t>Betula</w:t>
      </w:r>
      <w:proofErr w:type="spellEnd"/>
      <w:r>
        <w:rPr>
          <w:rFonts w:eastAsiaTheme="minorHAnsi"/>
          <w:color w:val="000000"/>
          <w:sz w:val="2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0"/>
          <w:lang w:eastAsia="en-US"/>
        </w:rPr>
        <w:t>pendula</w:t>
      </w:r>
      <w:proofErr w:type="spellEnd"/>
      <w:r>
        <w:rPr>
          <w:rFonts w:eastAsiaTheme="minorHAnsi"/>
          <w:color w:val="000000"/>
          <w:sz w:val="20"/>
          <w:lang w:eastAsia="en-US"/>
        </w:rPr>
        <w:t xml:space="preserve">). Zgodnie z zagospodarowaniem terenu, wyżej przywołane zadrzewienia zlokalizowane są na wyznaczonej powierzchni biologicznie czynnej w związku z czym ich wycinka nie jest konieczna. </w:t>
      </w:r>
    </w:p>
    <w:p w:rsidR="00E67BBB" w:rsidRDefault="00E67BBB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</w:p>
    <w:p w:rsidR="003F0729" w:rsidRPr="00697BC0" w:rsidRDefault="003F0729" w:rsidP="003F0729">
      <w:pPr>
        <w:pStyle w:val="Default"/>
        <w:spacing w:line="260" w:lineRule="exact"/>
        <w:jc w:val="both"/>
        <w:rPr>
          <w:rFonts w:ascii="Arial" w:hAnsi="Arial" w:cs="Arial"/>
          <w:color w:val="auto"/>
          <w:sz w:val="20"/>
          <w:szCs w:val="22"/>
          <w:u w:val="single"/>
        </w:rPr>
      </w:pPr>
      <w:r w:rsidRPr="00697BC0">
        <w:rPr>
          <w:rFonts w:ascii="Arial" w:hAnsi="Arial" w:cs="Arial"/>
          <w:color w:val="auto"/>
          <w:sz w:val="20"/>
          <w:szCs w:val="22"/>
          <w:u w:val="single"/>
        </w:rPr>
        <w:t>Etap realizacji</w:t>
      </w:r>
    </w:p>
    <w:p w:rsidR="003F0729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>W czasie trwania prac budowlanych woda pobierana</w:t>
      </w:r>
      <w:r w:rsidR="00F40DC6">
        <w:rPr>
          <w:rFonts w:eastAsiaTheme="minorHAnsi"/>
          <w:color w:val="000000"/>
          <w:sz w:val="20"/>
          <w:lang w:eastAsia="en-US"/>
        </w:rPr>
        <w:t xml:space="preserve"> </w:t>
      </w:r>
      <w:r w:rsidRPr="00650A9A">
        <w:rPr>
          <w:rFonts w:eastAsiaTheme="minorHAnsi"/>
          <w:color w:val="000000"/>
          <w:sz w:val="20"/>
          <w:lang w:eastAsia="en-US"/>
        </w:rPr>
        <w:t xml:space="preserve">będzie do celów bytowych (z istniejącej sieci wodociągowej) i jej ilość będzie związana z liczbą osób zatrudnionych przez firmę wykonawczą. </w:t>
      </w:r>
      <w:r>
        <w:rPr>
          <w:rFonts w:eastAsiaTheme="minorHAnsi"/>
          <w:color w:val="000000"/>
          <w:sz w:val="20"/>
          <w:lang w:eastAsia="en-US"/>
        </w:rPr>
        <w:t>P</w:t>
      </w:r>
      <w:r w:rsidRPr="00650A9A">
        <w:rPr>
          <w:rFonts w:eastAsiaTheme="minorHAnsi"/>
          <w:color w:val="000000"/>
          <w:sz w:val="20"/>
          <w:lang w:eastAsia="en-US"/>
        </w:rPr>
        <w:t>rognozuje się</w:t>
      </w:r>
      <w:r>
        <w:rPr>
          <w:rFonts w:eastAsiaTheme="minorHAnsi"/>
          <w:color w:val="000000"/>
          <w:sz w:val="20"/>
          <w:lang w:eastAsia="en-US"/>
        </w:rPr>
        <w:t xml:space="preserve"> zużycie</w:t>
      </w:r>
      <w:r w:rsidRPr="00650A9A">
        <w:rPr>
          <w:rFonts w:eastAsiaTheme="minorHAnsi"/>
          <w:color w:val="000000"/>
          <w:sz w:val="20"/>
          <w:lang w:eastAsia="en-US"/>
        </w:rPr>
        <w:t xml:space="preserve"> na poziomie ok. 0,5 m</w:t>
      </w:r>
      <w:r w:rsidRPr="00650A9A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 w:rsidRPr="00650A9A">
        <w:rPr>
          <w:rFonts w:eastAsiaTheme="minorHAnsi"/>
          <w:color w:val="000000"/>
          <w:sz w:val="20"/>
          <w:lang w:eastAsia="en-US"/>
        </w:rPr>
        <w:t xml:space="preserve">/d. </w:t>
      </w:r>
      <w:r w:rsidR="00F40DC6">
        <w:rPr>
          <w:rFonts w:eastAsiaTheme="minorHAnsi"/>
          <w:color w:val="000000"/>
          <w:sz w:val="20"/>
          <w:lang w:eastAsia="en-US"/>
        </w:rPr>
        <w:t xml:space="preserve">Woda do celów spożywczych dla pracowników dostarczana będzie w butelkach, a do celów technologicznych dostarczana będzie beczkowozami. </w:t>
      </w:r>
    </w:p>
    <w:p w:rsidR="003F0729" w:rsidRPr="00650A9A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>Ścieki bytowe, podczas fazy budowy gromadzone będą w zbio</w:t>
      </w:r>
      <w:r w:rsidR="0099278B">
        <w:rPr>
          <w:rFonts w:eastAsiaTheme="minorHAnsi"/>
          <w:color w:val="000000"/>
          <w:sz w:val="20"/>
          <w:lang w:eastAsia="en-US"/>
        </w:rPr>
        <w:t>rnikach bezodpływowych (TOI-TOI</w:t>
      </w:r>
      <w:r w:rsidRPr="00650A9A">
        <w:rPr>
          <w:rFonts w:eastAsiaTheme="minorHAnsi"/>
          <w:color w:val="000000"/>
          <w:sz w:val="20"/>
          <w:lang w:eastAsia="en-US"/>
        </w:rPr>
        <w:t>). Ilość ściekó</w:t>
      </w:r>
      <w:r>
        <w:rPr>
          <w:rFonts w:eastAsiaTheme="minorHAnsi"/>
          <w:color w:val="000000"/>
          <w:sz w:val="20"/>
          <w:lang w:eastAsia="en-US"/>
        </w:rPr>
        <w:t xml:space="preserve">w bytowych wynosić będzie ok. </w:t>
      </w:r>
      <w:r w:rsidRPr="00650A9A">
        <w:rPr>
          <w:rFonts w:eastAsiaTheme="minorHAnsi"/>
          <w:color w:val="000000"/>
          <w:sz w:val="20"/>
          <w:lang w:eastAsia="en-US"/>
        </w:rPr>
        <w:t>0,5 m</w:t>
      </w:r>
      <w:r w:rsidRPr="00EA6672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 w:rsidRPr="00650A9A">
        <w:rPr>
          <w:rFonts w:eastAsiaTheme="minorHAnsi"/>
          <w:color w:val="000000"/>
          <w:sz w:val="20"/>
          <w:lang w:eastAsia="en-US"/>
        </w:rPr>
        <w:t xml:space="preserve">/d. Odbiór ścieków będzie wykonany przez specjalistyczne firmy. </w:t>
      </w:r>
    </w:p>
    <w:p w:rsidR="003F0729" w:rsidRPr="00650A9A" w:rsidRDefault="003F0729" w:rsidP="003F0729">
      <w:pPr>
        <w:autoSpaceDE w:val="0"/>
        <w:autoSpaceDN w:val="0"/>
        <w:adjustRightInd w:val="0"/>
        <w:spacing w:line="280" w:lineRule="exact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 xml:space="preserve">Wody opadowe w trakcie prac budowy będą spływały z placu budowy na grunt w sposób naturalny – infiltracja. </w:t>
      </w:r>
    </w:p>
    <w:p w:rsidR="003F0729" w:rsidRPr="00650A9A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 xml:space="preserve">Na etapie budowy hali będą wykorzystywane tradycyjne materiały budowlane, takie jak: </w:t>
      </w:r>
    </w:p>
    <w:p w:rsidR="003F0729" w:rsidRPr="00650A9A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 xml:space="preserve">- beton, </w:t>
      </w:r>
      <w:r w:rsidR="00F40DC6">
        <w:rPr>
          <w:rFonts w:eastAsiaTheme="minorHAnsi"/>
          <w:color w:val="000000"/>
          <w:sz w:val="20"/>
          <w:lang w:eastAsia="en-US"/>
        </w:rPr>
        <w:t xml:space="preserve">żwir, cement, beton, </w:t>
      </w:r>
    </w:p>
    <w:p w:rsidR="003F0729" w:rsidRPr="00650A9A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 xml:space="preserve">- </w:t>
      </w:r>
      <w:r w:rsidR="00F40DC6">
        <w:rPr>
          <w:rFonts w:eastAsiaTheme="minorHAnsi"/>
          <w:color w:val="000000"/>
          <w:sz w:val="20"/>
          <w:lang w:eastAsia="en-US"/>
        </w:rPr>
        <w:t xml:space="preserve">kostka brukowa, betonowa, krawężniki betonowe, stal, </w:t>
      </w:r>
    </w:p>
    <w:p w:rsidR="003F0729" w:rsidRPr="00650A9A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 xml:space="preserve">- </w:t>
      </w:r>
      <w:r w:rsidR="00F40DC6">
        <w:rPr>
          <w:rFonts w:eastAsiaTheme="minorHAnsi"/>
          <w:color w:val="000000"/>
          <w:sz w:val="20"/>
          <w:lang w:eastAsia="en-US"/>
        </w:rPr>
        <w:t>wełna mineralna, szkło, kable, rury PCV,</w:t>
      </w:r>
    </w:p>
    <w:p w:rsidR="003F0729" w:rsidRPr="00650A9A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 xml:space="preserve">- </w:t>
      </w:r>
      <w:r w:rsidR="00F40DC6">
        <w:rPr>
          <w:rFonts w:eastAsiaTheme="minorHAnsi"/>
          <w:color w:val="000000"/>
          <w:sz w:val="20"/>
          <w:lang w:eastAsia="en-US"/>
        </w:rPr>
        <w:t xml:space="preserve">i </w:t>
      </w:r>
      <w:r w:rsidRPr="00650A9A">
        <w:rPr>
          <w:rFonts w:eastAsiaTheme="minorHAnsi"/>
          <w:color w:val="000000"/>
          <w:sz w:val="20"/>
          <w:lang w:eastAsia="en-US"/>
        </w:rPr>
        <w:t xml:space="preserve">inne. </w:t>
      </w:r>
    </w:p>
    <w:p w:rsidR="003F0729" w:rsidRPr="00524B44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524B44">
        <w:rPr>
          <w:rFonts w:eastAsiaTheme="minorHAnsi"/>
          <w:color w:val="000000"/>
          <w:sz w:val="20"/>
          <w:lang w:eastAsia="en-US"/>
        </w:rPr>
        <w:t xml:space="preserve">Zużycie energii elektrycznej zakłada się </w:t>
      </w:r>
      <w:r>
        <w:rPr>
          <w:rFonts w:eastAsiaTheme="minorHAnsi"/>
          <w:color w:val="000000"/>
          <w:sz w:val="20"/>
          <w:lang w:eastAsia="en-US"/>
        </w:rPr>
        <w:t>na poziomie ok.</w:t>
      </w:r>
      <w:r w:rsidRPr="00524B44">
        <w:rPr>
          <w:rFonts w:eastAsiaTheme="minorHAnsi"/>
          <w:color w:val="000000"/>
          <w:sz w:val="20"/>
          <w:lang w:eastAsia="en-US"/>
        </w:rPr>
        <w:t xml:space="preserve"> 48 kW. </w:t>
      </w:r>
    </w:p>
    <w:p w:rsidR="003F0729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524B44">
        <w:rPr>
          <w:rFonts w:eastAsiaTheme="minorHAnsi"/>
          <w:color w:val="000000"/>
          <w:sz w:val="20"/>
          <w:lang w:eastAsia="en-US"/>
        </w:rPr>
        <w:lastRenderedPageBreak/>
        <w:t>Paliwo (olej napędowy) może być zużywane do pracy urządzeń budowlanych oraz pojazdów transportujących materiały budowlane.</w:t>
      </w:r>
    </w:p>
    <w:p w:rsidR="003F0729" w:rsidRPr="00B62AAE" w:rsidRDefault="003F0729" w:rsidP="003F0729">
      <w:pPr>
        <w:pStyle w:val="Default"/>
        <w:spacing w:line="280" w:lineRule="exact"/>
        <w:jc w:val="both"/>
        <w:rPr>
          <w:rFonts w:ascii="Arial" w:hAnsi="Arial" w:cs="Arial"/>
          <w:color w:val="auto"/>
          <w:sz w:val="20"/>
          <w:szCs w:val="22"/>
        </w:rPr>
      </w:pPr>
      <w:r w:rsidRPr="00B62AAE">
        <w:rPr>
          <w:rFonts w:ascii="Arial" w:hAnsi="Arial" w:cs="Arial"/>
          <w:color w:val="auto"/>
          <w:sz w:val="20"/>
          <w:szCs w:val="22"/>
        </w:rPr>
        <w:t xml:space="preserve">Na etapie realizacji przedsięwzięcia będą występowały emisje gazów i pyłów do powietrza oraz hałasu do środowiska, związane z użyciem sprzętu budowlanego oraz samochodów dostawczych. </w:t>
      </w:r>
      <w:r w:rsidR="0099278B">
        <w:rPr>
          <w:rFonts w:ascii="Arial" w:eastAsiaTheme="minorHAnsi" w:hAnsi="Arial" w:cs="Arial"/>
          <w:sz w:val="20"/>
          <w:lang w:eastAsia="en-US"/>
        </w:rPr>
        <w:t>Ze </w:t>
      </w:r>
      <w:r w:rsidRPr="00B62AAE">
        <w:rPr>
          <w:rFonts w:ascii="Arial" w:eastAsiaTheme="minorHAnsi" w:hAnsi="Arial" w:cs="Arial"/>
          <w:sz w:val="20"/>
          <w:lang w:eastAsia="en-US"/>
        </w:rPr>
        <w:t>względu na charakter prac nastąpi wzrost zapylenia w sąsiedztwie terenu przedsięwzięcia, będzie to jednak sytuacja krótkotrwała i nie wpłynie znacząco na pogorszenie jakości powietrza w sąsiedztwie planowanego przedsięwzięcia w dłuższym okresie czasu.</w:t>
      </w:r>
    </w:p>
    <w:p w:rsidR="00A15127" w:rsidRPr="00C90F6F" w:rsidRDefault="003F0729" w:rsidP="00C90F6F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C27124">
        <w:rPr>
          <w:rFonts w:eastAsiaTheme="minorHAnsi"/>
          <w:sz w:val="20"/>
          <w:szCs w:val="23"/>
          <w:lang w:eastAsia="en-US"/>
        </w:rPr>
        <w:t xml:space="preserve">Przygotowanie terenu i budowa planowanego przedsięwzięcia jest źródłem emisji hałasu związanego z pracą maszyn, urządzeń oraz ruchem transportu. Realizacja przedsięwzięcia, związana jest </w:t>
      </w:r>
      <w:r>
        <w:rPr>
          <w:rFonts w:eastAsiaTheme="minorHAnsi"/>
          <w:sz w:val="20"/>
          <w:szCs w:val="23"/>
          <w:lang w:eastAsia="en-US"/>
        </w:rPr>
        <w:br/>
      </w:r>
      <w:r w:rsidRPr="00C27124">
        <w:rPr>
          <w:rFonts w:eastAsiaTheme="minorHAnsi"/>
          <w:sz w:val="20"/>
          <w:szCs w:val="23"/>
          <w:lang w:eastAsia="en-US"/>
        </w:rPr>
        <w:t xml:space="preserve">z prowadzeniem szeregu prac, które są źródłem emisji hałasu wpływając na zmianę klimatu akustycznego na terenie planowanej inwestycji oraz na terenach sąsiednich. </w:t>
      </w:r>
      <w:r w:rsidRPr="00C27124">
        <w:rPr>
          <w:sz w:val="20"/>
        </w:rPr>
        <w:t xml:space="preserve">Występująca podczas realizacji przedsięwzięcia emisja hałasu będzie miała charakter krótkotrwały i ustąpi w momencie </w:t>
      </w:r>
      <w:r w:rsidRPr="00C90F6F">
        <w:rPr>
          <w:rFonts w:eastAsiaTheme="minorHAnsi"/>
          <w:color w:val="000000"/>
          <w:sz w:val="20"/>
          <w:lang w:eastAsia="en-US"/>
        </w:rPr>
        <w:t>zakończenia realizacji inwestycji.</w:t>
      </w:r>
    </w:p>
    <w:p w:rsidR="00A15127" w:rsidRPr="00A15127" w:rsidRDefault="00A15127" w:rsidP="00C90F6F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A15127">
        <w:rPr>
          <w:rFonts w:eastAsiaTheme="minorHAnsi"/>
          <w:color w:val="000000"/>
          <w:sz w:val="20"/>
          <w:lang w:eastAsia="en-US"/>
        </w:rPr>
        <w:t xml:space="preserve">W fazie budowy zostaną wytworzone m.in. odpady przedstawione w poniższej tabeli, a sklasyfikowane wg załącznika do rozporządzenia Ministra Klimatu z dnia 02.01.2020 r. w sprawie katalogu odpadów (Dz. U. z 2020 r., poz. 10), będą to m.in. </w:t>
      </w:r>
    </w:p>
    <w:p w:rsidR="00A15127" w:rsidRPr="00A15127" w:rsidRDefault="00A15127" w:rsidP="00A15127">
      <w:pPr>
        <w:jc w:val="both"/>
        <w:rPr>
          <w:rFonts w:eastAsiaTheme="minorHAnsi"/>
          <w:sz w:val="20"/>
          <w:szCs w:val="23"/>
          <w:lang w:eastAsia="en-US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3"/>
        <w:gridCol w:w="1859"/>
      </w:tblGrid>
      <w:tr w:rsidR="00A15127" w:rsidRPr="00165EA3" w:rsidTr="00A15127">
        <w:trPr>
          <w:jc w:val="center"/>
        </w:trPr>
        <w:tc>
          <w:tcPr>
            <w:tcW w:w="6443" w:type="dxa"/>
            <w:shd w:val="clear" w:color="auto" w:fill="F2F2F2"/>
          </w:tcPr>
          <w:p w:rsidR="00A15127" w:rsidRPr="00165EA3" w:rsidRDefault="00A15127" w:rsidP="00A15127">
            <w:pPr>
              <w:rPr>
                <w:sz w:val="20"/>
              </w:rPr>
            </w:pPr>
            <w:r w:rsidRPr="00165EA3">
              <w:rPr>
                <w:sz w:val="20"/>
              </w:rPr>
              <w:t>Rodzaj odpadu</w:t>
            </w:r>
          </w:p>
        </w:tc>
        <w:tc>
          <w:tcPr>
            <w:tcW w:w="1859" w:type="dxa"/>
            <w:shd w:val="clear" w:color="auto" w:fill="F2F2F2"/>
          </w:tcPr>
          <w:p w:rsidR="00A15127" w:rsidRPr="00165EA3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Kod odpadu </w:t>
            </w:r>
            <w:r w:rsidR="00A15127" w:rsidRPr="00165EA3">
              <w:rPr>
                <w:sz w:val="20"/>
              </w:rPr>
              <w:t xml:space="preserve"> 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A15127" w:rsidP="00A15127">
            <w:pPr>
              <w:rPr>
                <w:sz w:val="20"/>
              </w:rPr>
            </w:pPr>
            <w:r w:rsidRPr="00165EA3">
              <w:rPr>
                <w:sz w:val="20"/>
              </w:rPr>
              <w:t>Opakowania z papieru i tektury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15 01 01 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A15127" w:rsidP="00A15127">
            <w:pPr>
              <w:rPr>
                <w:sz w:val="20"/>
              </w:rPr>
            </w:pPr>
            <w:r w:rsidRPr="00165EA3">
              <w:rPr>
                <w:sz w:val="20"/>
              </w:rPr>
              <w:t>Opakowania z tworzyw sztucznych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15 01 02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A15127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Zmieszane odpady opakowaniowe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15 01 06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  <w:vAlign w:val="bottom"/>
          </w:tcPr>
          <w:p w:rsidR="00A15127" w:rsidRPr="00165EA3" w:rsidRDefault="00A15127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Zużyte urządzenia inne niż wymienione w 16 02 09 do 16 02 13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B3314F">
            <w:pPr>
              <w:rPr>
                <w:sz w:val="20"/>
              </w:rPr>
            </w:pPr>
            <w:r>
              <w:rPr>
                <w:sz w:val="20"/>
              </w:rPr>
              <w:t xml:space="preserve">        16 02 14 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A15127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Odpady z betonu oraz gruz betonowy z rozbiórek i remontów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B3314F">
            <w:pPr>
              <w:rPr>
                <w:sz w:val="20"/>
              </w:rPr>
            </w:pPr>
            <w:r>
              <w:rPr>
                <w:sz w:val="20"/>
              </w:rPr>
              <w:t xml:space="preserve">        17 01 01 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A15127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Gruz ceglany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B3314F">
            <w:pPr>
              <w:rPr>
                <w:sz w:val="20"/>
              </w:rPr>
            </w:pPr>
            <w:r>
              <w:rPr>
                <w:sz w:val="20"/>
              </w:rPr>
              <w:t xml:space="preserve">        17 01 02 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A15127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Odpady innych materiałów ceramicznych i elementów wyposażenia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17 01 03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A15127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17 01 07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B3314F" w:rsidRPr="00165EA3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Odpady z remontów i przebudowy dróg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17 01 81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Inne niewymienione odpady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2D27">
              <w:rPr>
                <w:sz w:val="20"/>
              </w:rPr>
              <w:t>7 01 82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Drewno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</w:t>
            </w:r>
            <w:r w:rsidR="00572D27">
              <w:rPr>
                <w:sz w:val="20"/>
              </w:rPr>
              <w:t>2 01</w:t>
            </w:r>
          </w:p>
        </w:tc>
      </w:tr>
      <w:tr w:rsidR="00A15127" w:rsidRPr="00165EA3" w:rsidTr="00A15127">
        <w:trPr>
          <w:jc w:val="center"/>
        </w:trPr>
        <w:tc>
          <w:tcPr>
            <w:tcW w:w="6443" w:type="dxa"/>
          </w:tcPr>
          <w:p w:rsidR="00A15127" w:rsidRPr="00165EA3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Szkło </w:t>
            </w:r>
          </w:p>
        </w:tc>
        <w:tc>
          <w:tcPr>
            <w:tcW w:w="1859" w:type="dxa"/>
            <w:vAlign w:val="bottom"/>
          </w:tcPr>
          <w:p w:rsidR="00A15127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2D27">
              <w:rPr>
                <w:sz w:val="20"/>
              </w:rPr>
              <w:t xml:space="preserve">7 02 02 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Tworzywa sztuczne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2D27">
              <w:rPr>
                <w:sz w:val="20"/>
              </w:rPr>
              <w:t xml:space="preserve">7 02 03 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Mieszanki bitumiczne inne niż wymienione w 17 03 01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</w:t>
            </w:r>
            <w:r w:rsidR="00572D27">
              <w:rPr>
                <w:sz w:val="20"/>
              </w:rPr>
              <w:t>3 02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>Miedź, brąz, mosiądz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572D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 w:rsidR="00572D27">
              <w:rPr>
                <w:sz w:val="20"/>
              </w:rPr>
              <w:t>04 01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Aluminium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2D27">
              <w:rPr>
                <w:sz w:val="20"/>
              </w:rPr>
              <w:t>7 04</w:t>
            </w:r>
            <w:r>
              <w:rPr>
                <w:sz w:val="20"/>
              </w:rPr>
              <w:t xml:space="preserve"> 0</w:t>
            </w:r>
            <w:r w:rsidR="00572D27">
              <w:rPr>
                <w:sz w:val="20"/>
              </w:rPr>
              <w:t>2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Cynk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2D27">
              <w:rPr>
                <w:sz w:val="20"/>
              </w:rPr>
              <w:t>7 04 04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Żelazo i stal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2D27">
              <w:rPr>
                <w:sz w:val="20"/>
              </w:rPr>
              <w:t>7 04 05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Mieszaniny metali  </w:t>
            </w:r>
          </w:p>
        </w:tc>
        <w:tc>
          <w:tcPr>
            <w:tcW w:w="1859" w:type="dxa"/>
            <w:vAlign w:val="bottom"/>
          </w:tcPr>
          <w:p w:rsidR="00B3314F" w:rsidRPr="00165EA3" w:rsidRDefault="00572D27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17 04 07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Kable inne niż wymienione w 17 05 03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572D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 w:rsidR="00572D27">
              <w:rPr>
                <w:sz w:val="20"/>
              </w:rPr>
              <w:t>04 11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Gleba i ziemia, w tym kamienie, inne niż wymienione w 17 05 03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572D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 w:rsidR="00572D27">
              <w:rPr>
                <w:sz w:val="20"/>
              </w:rPr>
              <w:t>05 04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Materiały izolacyjne inne niż wymienione w 17 06 01 i 17 06 03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572D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 w:rsidR="00572D27">
              <w:rPr>
                <w:sz w:val="20"/>
              </w:rPr>
              <w:t>06 04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</w:t>
            </w:r>
            <w:r w:rsidR="00572D27">
              <w:rPr>
                <w:sz w:val="20"/>
              </w:rPr>
              <w:t>9 04</w:t>
            </w:r>
          </w:p>
        </w:tc>
      </w:tr>
      <w:tr w:rsidR="00B3314F" w:rsidRPr="00165EA3" w:rsidTr="00A15127">
        <w:trPr>
          <w:jc w:val="center"/>
        </w:trPr>
        <w:tc>
          <w:tcPr>
            <w:tcW w:w="6443" w:type="dxa"/>
          </w:tcPr>
          <w:p w:rsidR="00B3314F" w:rsidRDefault="00B3314F" w:rsidP="00A15127">
            <w:pPr>
              <w:rPr>
                <w:sz w:val="20"/>
              </w:rPr>
            </w:pPr>
            <w:r>
              <w:rPr>
                <w:sz w:val="20"/>
              </w:rPr>
              <w:t xml:space="preserve">Niesegregowane (zmieszane) odpady komunalne </w:t>
            </w:r>
          </w:p>
        </w:tc>
        <w:tc>
          <w:tcPr>
            <w:tcW w:w="1859" w:type="dxa"/>
            <w:vAlign w:val="bottom"/>
          </w:tcPr>
          <w:p w:rsidR="00B3314F" w:rsidRPr="00165EA3" w:rsidRDefault="00B3314F" w:rsidP="00A15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20 03 01</w:t>
            </w:r>
          </w:p>
        </w:tc>
      </w:tr>
    </w:tbl>
    <w:p w:rsidR="00572D27" w:rsidRDefault="00572D27" w:rsidP="003F0729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 xml:space="preserve">Dokładne podanie rodzajów i oszacowanie ilości odpadów możliwe </w:t>
      </w:r>
      <w:r w:rsidR="0099278B">
        <w:rPr>
          <w:rFonts w:eastAsiaTheme="minorHAnsi"/>
          <w:color w:val="000000"/>
          <w:sz w:val="20"/>
          <w:lang w:eastAsia="en-US"/>
        </w:rPr>
        <w:t>będzie do określenia dopiero na </w:t>
      </w:r>
      <w:r>
        <w:rPr>
          <w:rFonts w:eastAsiaTheme="minorHAnsi"/>
          <w:color w:val="000000"/>
          <w:sz w:val="20"/>
          <w:lang w:eastAsia="en-US"/>
        </w:rPr>
        <w:t xml:space="preserve">etapie budowy, a wyniknie to z ilościowo-jakościowej ewidencji odpadów do prowadzenia której zobowiązany jest wytwórca robót. Na chwilę obecna można stwierdzić, iż zdecydowaną większość wszystkich wytwarzanych na tym etapie odpadów stanowić będą odpady z grupy 15 i 17. Powstające odpady zbierane selektywnie i magazynowane w miejscach do tego przeznaczonych, a </w:t>
      </w:r>
      <w:r w:rsidR="002F3FBB">
        <w:rPr>
          <w:rFonts w:eastAsiaTheme="minorHAnsi"/>
          <w:color w:val="000000"/>
          <w:sz w:val="20"/>
          <w:lang w:eastAsia="en-US"/>
        </w:rPr>
        <w:t>następnie</w:t>
      </w:r>
      <w:r>
        <w:rPr>
          <w:rFonts w:eastAsiaTheme="minorHAnsi"/>
          <w:color w:val="000000"/>
          <w:sz w:val="20"/>
          <w:lang w:eastAsia="en-US"/>
        </w:rPr>
        <w:t xml:space="preserve"> przekazywane uprawionym podmiotom do odzysku </w:t>
      </w:r>
      <w:r w:rsidR="002F3FBB">
        <w:rPr>
          <w:rFonts w:eastAsiaTheme="minorHAnsi"/>
          <w:color w:val="000000"/>
          <w:sz w:val="20"/>
          <w:lang w:eastAsia="en-US"/>
        </w:rPr>
        <w:t xml:space="preserve">lub unieszkodliwienia. </w:t>
      </w:r>
    </w:p>
    <w:p w:rsidR="006D246E" w:rsidRPr="006D246E" w:rsidRDefault="006D246E" w:rsidP="006D246E">
      <w:pPr>
        <w:spacing w:after="120"/>
        <w:ind w:right="23"/>
        <w:jc w:val="both"/>
        <w:rPr>
          <w:rFonts w:eastAsiaTheme="minorHAnsi"/>
          <w:color w:val="000000"/>
          <w:sz w:val="20"/>
          <w:lang w:eastAsia="en-US"/>
        </w:rPr>
      </w:pPr>
      <w:r w:rsidRPr="006D246E">
        <w:rPr>
          <w:rFonts w:eastAsiaTheme="minorHAnsi"/>
          <w:color w:val="000000"/>
          <w:sz w:val="20"/>
          <w:lang w:eastAsia="en-US"/>
        </w:rPr>
        <w:t xml:space="preserve">Realizacja planowanego przedsięwzięcia nie będzie wiązała </w:t>
      </w:r>
      <w:r>
        <w:rPr>
          <w:rFonts w:eastAsiaTheme="minorHAnsi"/>
          <w:color w:val="000000"/>
          <w:sz w:val="20"/>
          <w:lang w:eastAsia="en-US"/>
        </w:rPr>
        <w:t>się z wykorzystywaniem maszyn i </w:t>
      </w:r>
      <w:r w:rsidRPr="006D246E">
        <w:rPr>
          <w:rFonts w:eastAsiaTheme="minorHAnsi"/>
          <w:color w:val="000000"/>
          <w:sz w:val="20"/>
          <w:lang w:eastAsia="en-US"/>
        </w:rPr>
        <w:t>urządzeń emitujących ponadnormatywne wartości pola elektromagnetycznego.</w:t>
      </w:r>
    </w:p>
    <w:p w:rsidR="003F0729" w:rsidRPr="00697BC0" w:rsidRDefault="003F0729" w:rsidP="003F0729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u w:val="single"/>
          <w:lang w:eastAsia="en-US"/>
        </w:rPr>
      </w:pPr>
      <w:r w:rsidRPr="00697BC0">
        <w:rPr>
          <w:rFonts w:eastAsiaTheme="minorHAnsi"/>
          <w:color w:val="000000"/>
          <w:sz w:val="20"/>
          <w:u w:val="single"/>
          <w:lang w:eastAsia="en-US"/>
        </w:rPr>
        <w:lastRenderedPageBreak/>
        <w:t>Etap eksploatacji</w:t>
      </w:r>
    </w:p>
    <w:p w:rsidR="00F40DC6" w:rsidRDefault="003F0729" w:rsidP="003F072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650A9A">
        <w:rPr>
          <w:rFonts w:eastAsiaTheme="minorHAnsi"/>
          <w:color w:val="000000"/>
          <w:sz w:val="20"/>
          <w:lang w:eastAsia="en-US"/>
        </w:rPr>
        <w:t xml:space="preserve">W fazie eksploatacji pobór wody będzie odbywał się z istniejącej sieci wodociągowej zlokalizowanej </w:t>
      </w:r>
      <w:r w:rsidR="00F40DC6">
        <w:rPr>
          <w:rFonts w:eastAsiaTheme="minorHAnsi"/>
          <w:color w:val="000000"/>
          <w:sz w:val="20"/>
          <w:lang w:eastAsia="en-US"/>
        </w:rPr>
        <w:t>na terenie działki sąsiadującej z terenem inwestycji, zgodnie z warunkami technicznymi przyłączenia do miejskiej sieci wodociągowej wydaniami przez Zakład Wodoci</w:t>
      </w:r>
      <w:r w:rsidR="0099278B">
        <w:rPr>
          <w:rFonts w:eastAsiaTheme="minorHAnsi"/>
          <w:color w:val="000000"/>
          <w:sz w:val="20"/>
          <w:lang w:eastAsia="en-US"/>
        </w:rPr>
        <w:t>ągów i Kanalizacji Sp. z o.o. w </w:t>
      </w:r>
      <w:r w:rsidR="00F40DC6">
        <w:rPr>
          <w:rFonts w:eastAsiaTheme="minorHAnsi"/>
          <w:color w:val="000000"/>
          <w:sz w:val="20"/>
          <w:lang w:eastAsia="en-US"/>
        </w:rPr>
        <w:t>Szczecinie. Woda zużywana będzie na cele socjalno - bytowe pracowników oraz na cele porządkowe. Ilość pobieranej wody na ww. cele będzie się kształtować na poziomie ok. 6,00 m</w:t>
      </w:r>
      <w:r w:rsidR="00F40DC6" w:rsidRPr="00572D27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 w:rsidR="00F40DC6">
        <w:rPr>
          <w:rFonts w:eastAsiaTheme="minorHAnsi"/>
          <w:color w:val="000000"/>
          <w:sz w:val="20"/>
          <w:lang w:eastAsia="en-US"/>
        </w:rPr>
        <w:t xml:space="preserve">/d </w:t>
      </w:r>
    </w:p>
    <w:p w:rsidR="00F40DC6" w:rsidRPr="00C71B6E" w:rsidRDefault="003F0729" w:rsidP="00C90F6F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 w:rsidRPr="00C71B6E">
        <w:rPr>
          <w:rFonts w:eastAsiaTheme="minorHAnsi"/>
          <w:bCs/>
          <w:color w:val="000000"/>
          <w:sz w:val="20"/>
          <w:lang w:eastAsia="en-US"/>
        </w:rPr>
        <w:t xml:space="preserve">Ścieki bytowe </w:t>
      </w:r>
      <w:r w:rsidRPr="00C71B6E">
        <w:rPr>
          <w:rFonts w:eastAsiaTheme="minorHAnsi"/>
          <w:color w:val="000000"/>
          <w:sz w:val="20"/>
          <w:lang w:eastAsia="en-US"/>
        </w:rPr>
        <w:t xml:space="preserve">z </w:t>
      </w:r>
      <w:r w:rsidR="00F40DC6">
        <w:rPr>
          <w:rFonts w:eastAsiaTheme="minorHAnsi"/>
          <w:color w:val="000000"/>
          <w:sz w:val="20"/>
          <w:lang w:eastAsia="en-US"/>
        </w:rPr>
        <w:t>projektowanych budynków będą odprowadzane do projektowanej zewnętrznej instalacji kanalizacji sanitarnej, zlokalizowanej na terenie działek inwestora, skąd zostaną odprowadzone za pomocą projektowanego przyłącza do miejskiej sieci kanalizac</w:t>
      </w:r>
      <w:r w:rsidR="0099278B">
        <w:rPr>
          <w:rFonts w:eastAsiaTheme="minorHAnsi"/>
          <w:color w:val="000000"/>
          <w:sz w:val="20"/>
          <w:lang w:eastAsia="en-US"/>
        </w:rPr>
        <w:t>ji sanitarnej, zgodnie z warunkami</w:t>
      </w:r>
      <w:r w:rsidR="00F40DC6">
        <w:rPr>
          <w:rFonts w:eastAsiaTheme="minorHAnsi"/>
          <w:color w:val="000000"/>
          <w:sz w:val="20"/>
          <w:lang w:eastAsia="en-US"/>
        </w:rPr>
        <w:t xml:space="preserve"> technicznymi przyłączenia do kanalizacji sanitarnej, wydanymi przez Zakład Wod</w:t>
      </w:r>
      <w:r w:rsidR="00EA6180">
        <w:rPr>
          <w:rFonts w:eastAsiaTheme="minorHAnsi"/>
          <w:color w:val="000000"/>
          <w:sz w:val="20"/>
          <w:lang w:eastAsia="en-US"/>
        </w:rPr>
        <w:t>ociągów i Kanalizacji Sp. z o.o</w:t>
      </w:r>
      <w:r w:rsidR="0099278B">
        <w:rPr>
          <w:rFonts w:eastAsiaTheme="minorHAnsi"/>
          <w:color w:val="000000"/>
          <w:sz w:val="20"/>
          <w:lang w:eastAsia="en-US"/>
        </w:rPr>
        <w:t>. ś</w:t>
      </w:r>
      <w:r w:rsidR="00F40DC6">
        <w:rPr>
          <w:rFonts w:eastAsiaTheme="minorHAnsi"/>
          <w:color w:val="000000"/>
          <w:sz w:val="20"/>
          <w:lang w:eastAsia="en-US"/>
        </w:rPr>
        <w:t>cieki bytowe w ilości</w:t>
      </w:r>
      <w:r w:rsidR="0099278B">
        <w:rPr>
          <w:rFonts w:eastAsiaTheme="minorHAnsi"/>
          <w:color w:val="000000"/>
          <w:sz w:val="20"/>
          <w:lang w:eastAsia="en-US"/>
        </w:rPr>
        <w:t xml:space="preserve"> ok. 6,00 m</w:t>
      </w:r>
      <w:r w:rsidR="0099278B" w:rsidRPr="00572D27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 w:rsidR="0099278B">
        <w:rPr>
          <w:rFonts w:eastAsiaTheme="minorHAnsi"/>
          <w:color w:val="000000"/>
          <w:sz w:val="20"/>
          <w:lang w:eastAsia="en-US"/>
        </w:rPr>
        <w:t>/d</w:t>
      </w:r>
      <w:r w:rsidR="00F40DC6">
        <w:rPr>
          <w:rFonts w:eastAsiaTheme="minorHAnsi"/>
          <w:color w:val="000000"/>
          <w:sz w:val="20"/>
          <w:lang w:eastAsia="en-US"/>
        </w:rPr>
        <w:t xml:space="preserve"> odprowadzane będą poprzez układy kanalizacji wewnątrzzakładowej do miejskiej kanalizacji sanitarnej. Ścieki przemysłowe nie będą powstawać. </w:t>
      </w:r>
    </w:p>
    <w:p w:rsidR="00E07A36" w:rsidRDefault="00383B2E" w:rsidP="00C90F6F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 w:rsidRPr="00C90F6F">
        <w:rPr>
          <w:rFonts w:eastAsiaTheme="minorHAnsi"/>
          <w:color w:val="000000"/>
          <w:sz w:val="20"/>
          <w:lang w:eastAsia="en-US"/>
        </w:rPr>
        <w:t>Wody</w:t>
      </w:r>
      <w:r>
        <w:rPr>
          <w:rFonts w:eastAsiaTheme="minorHAnsi"/>
          <w:bCs/>
          <w:sz w:val="20"/>
          <w:lang w:eastAsia="en-US"/>
        </w:rPr>
        <w:t xml:space="preserve"> opadowe (z dachów oraz powierzchni utwardzonych)</w:t>
      </w:r>
      <w:r w:rsidR="003F0729" w:rsidRPr="00C71B6E">
        <w:rPr>
          <w:rFonts w:eastAsiaTheme="minorHAnsi"/>
          <w:sz w:val="20"/>
          <w:lang w:eastAsia="en-US"/>
        </w:rPr>
        <w:t xml:space="preserve"> odprowadzane będą </w:t>
      </w:r>
      <w:r w:rsidR="00F40DC6">
        <w:rPr>
          <w:rFonts w:eastAsiaTheme="minorHAnsi"/>
          <w:sz w:val="20"/>
          <w:lang w:eastAsia="en-US"/>
        </w:rPr>
        <w:t>poprzez kanalizację zakładową do miejskiej kanalizacji deszczowej. Na układzie kanalizacyjnym, przewiduje się montaż osadnika oraz separatora substancji ropopochodnych. W zależności od warunków technicznych przyłączenia do sieci kanalizacji deszczowej wydanych przez gestora sieci kanalizacyjnej wymagane będzie zastosowanie szczelnego zbiornika retencyjnego o objętości od 150 do 250 m</w:t>
      </w:r>
      <w:r w:rsidR="00F40DC6" w:rsidRPr="00572D27">
        <w:rPr>
          <w:rFonts w:eastAsiaTheme="minorHAnsi"/>
          <w:sz w:val="20"/>
          <w:vertAlign w:val="superscript"/>
          <w:lang w:eastAsia="en-US"/>
        </w:rPr>
        <w:t>3</w:t>
      </w:r>
      <w:r w:rsidR="00F40DC6">
        <w:rPr>
          <w:rFonts w:eastAsiaTheme="minorHAnsi"/>
          <w:sz w:val="20"/>
          <w:lang w:eastAsia="en-US"/>
        </w:rPr>
        <w:t>.</w:t>
      </w:r>
      <w:r w:rsidR="00E07A36">
        <w:rPr>
          <w:rFonts w:eastAsiaTheme="minorHAnsi"/>
          <w:sz w:val="20"/>
          <w:lang w:eastAsia="en-US"/>
        </w:rPr>
        <w:t xml:space="preserve"> </w:t>
      </w:r>
      <w:r w:rsidR="00525AEB">
        <w:rPr>
          <w:rFonts w:eastAsiaTheme="minorHAnsi"/>
          <w:sz w:val="20"/>
          <w:lang w:eastAsia="en-US"/>
        </w:rPr>
        <w:t xml:space="preserve">Zbiornik będzie pełnił funkcję buforową na czas trwania deszczu nawalnego. </w:t>
      </w:r>
      <w:r w:rsidR="00F40DC6">
        <w:rPr>
          <w:rFonts w:eastAsiaTheme="minorHAnsi"/>
          <w:sz w:val="20"/>
          <w:lang w:eastAsia="en-US"/>
        </w:rPr>
        <w:t xml:space="preserve"> </w:t>
      </w:r>
    </w:p>
    <w:p w:rsidR="00383B2E" w:rsidRPr="00C90F6F" w:rsidRDefault="00383B2E" w:rsidP="00C90F6F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Dodatkowo, planuje się posadowienie naziemnego, szczelnego zbiornika na własnym fundamencie którego celem będzie zabezpieczenie wody na czas gaszenia ewentualnego pożaru. Woda do</w:t>
      </w:r>
      <w:r w:rsidR="0099278B">
        <w:rPr>
          <w:rFonts w:eastAsiaTheme="minorHAnsi"/>
          <w:sz w:val="20"/>
          <w:lang w:eastAsia="en-US"/>
        </w:rPr>
        <w:t> </w:t>
      </w:r>
      <w:r w:rsidRPr="00C90F6F">
        <w:rPr>
          <w:rFonts w:eastAsiaTheme="minorHAnsi"/>
          <w:color w:val="000000"/>
          <w:sz w:val="20"/>
          <w:lang w:eastAsia="en-US"/>
        </w:rPr>
        <w:t xml:space="preserve">zbiornika będzie pobierana z sieci wodociągowej mieszczącej się przy ul. Kadmowej. </w:t>
      </w:r>
    </w:p>
    <w:p w:rsidR="00F40DC6" w:rsidRDefault="00F40DC6" w:rsidP="00C90F6F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 w:rsidRPr="00C90F6F">
        <w:rPr>
          <w:rFonts w:eastAsiaTheme="minorHAnsi"/>
          <w:color w:val="000000"/>
          <w:sz w:val="20"/>
          <w:lang w:eastAsia="en-US"/>
        </w:rPr>
        <w:t>Inwestycja</w:t>
      </w:r>
      <w:r>
        <w:rPr>
          <w:rFonts w:eastAsiaTheme="minorHAnsi"/>
          <w:sz w:val="20"/>
          <w:lang w:eastAsia="en-US"/>
        </w:rPr>
        <w:t xml:space="preserve"> podłączona zostanie do istniejącej sieci elektroenergetycznej na podstawie wydanych warunków. Planowana moc przyłączeniowa wyniesie 800 kW, a przewidywane użycie na poziomie 240 MWh rocznie. </w:t>
      </w:r>
    </w:p>
    <w:p w:rsidR="004B4ADC" w:rsidRPr="00510653" w:rsidRDefault="00303FB3" w:rsidP="006D246E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W trakcie eksploatacji inwestycji wystąpią dwa rodzaje emisji zanieczyszczeń do powietrza atmosferycznego.</w:t>
      </w:r>
      <w:r w:rsidR="0099278B">
        <w:rPr>
          <w:rFonts w:eastAsiaTheme="minorHAnsi"/>
          <w:color w:val="000000"/>
          <w:sz w:val="20"/>
          <w:lang w:eastAsia="en-US"/>
        </w:rPr>
        <w:t xml:space="preserve"> </w:t>
      </w:r>
      <w:r w:rsidR="00C90F6F">
        <w:rPr>
          <w:rFonts w:eastAsiaTheme="minorHAnsi"/>
          <w:color w:val="000000"/>
          <w:sz w:val="20"/>
          <w:lang w:eastAsia="en-US"/>
        </w:rPr>
        <w:t xml:space="preserve">Emisja zorganizowana związana z pracą nagrzewnic, oraz emisja niezorganizowana związana z ruchem samochodów po terenie przedsięwzięcia. </w:t>
      </w:r>
      <w:r>
        <w:rPr>
          <w:rFonts w:eastAsiaTheme="minorHAnsi"/>
          <w:color w:val="000000"/>
          <w:sz w:val="20"/>
          <w:lang w:eastAsia="en-US"/>
        </w:rPr>
        <w:t xml:space="preserve">W halach do celów grzewczych zainstalowane będą </w:t>
      </w:r>
      <w:r w:rsidR="00862134">
        <w:rPr>
          <w:rFonts w:eastAsiaTheme="minorHAnsi"/>
          <w:color w:val="000000"/>
          <w:sz w:val="20"/>
          <w:lang w:eastAsia="en-US"/>
        </w:rPr>
        <w:t>nagrzewnice</w:t>
      </w:r>
      <w:r>
        <w:rPr>
          <w:rFonts w:eastAsiaTheme="minorHAnsi"/>
          <w:color w:val="000000"/>
          <w:sz w:val="20"/>
          <w:lang w:eastAsia="en-US"/>
        </w:rPr>
        <w:t xml:space="preserve"> </w:t>
      </w:r>
      <w:r w:rsidR="00862134">
        <w:rPr>
          <w:rFonts w:eastAsiaTheme="minorHAnsi"/>
          <w:color w:val="000000"/>
          <w:sz w:val="20"/>
          <w:lang w:eastAsia="en-US"/>
        </w:rPr>
        <w:t>o mocy wynoszącej 150 kW lub o 50 kW. Zużycie paliwa przez nagrzewnicę 150 Kw wynosi 16 m</w:t>
      </w:r>
      <w:r w:rsidR="00862134" w:rsidRPr="00C90F6F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 w:rsidR="00862134">
        <w:rPr>
          <w:rFonts w:eastAsiaTheme="minorHAnsi"/>
          <w:color w:val="000000"/>
          <w:sz w:val="20"/>
          <w:lang w:eastAsia="en-US"/>
        </w:rPr>
        <w:t>/godz, natomiast zuży</w:t>
      </w:r>
      <w:r w:rsidR="0099278B">
        <w:rPr>
          <w:rFonts w:eastAsiaTheme="minorHAnsi"/>
          <w:color w:val="000000"/>
          <w:sz w:val="20"/>
          <w:lang w:eastAsia="en-US"/>
        </w:rPr>
        <w:t>cie paliwa przez nagrzewnicę 50 </w:t>
      </w:r>
      <w:r w:rsidR="00862134">
        <w:rPr>
          <w:rFonts w:eastAsiaTheme="minorHAnsi"/>
          <w:color w:val="000000"/>
          <w:sz w:val="20"/>
          <w:lang w:eastAsia="en-US"/>
        </w:rPr>
        <w:t>kW wynosi 5,18 m</w:t>
      </w:r>
      <w:r w:rsidR="00862134" w:rsidRPr="004769D0">
        <w:rPr>
          <w:rFonts w:eastAsiaTheme="minorHAnsi"/>
          <w:color w:val="000000"/>
          <w:sz w:val="20"/>
          <w:vertAlign w:val="superscript"/>
          <w:lang w:eastAsia="en-US"/>
        </w:rPr>
        <w:t>3</w:t>
      </w:r>
      <w:r w:rsidR="00862134">
        <w:rPr>
          <w:rFonts w:eastAsiaTheme="minorHAnsi"/>
          <w:color w:val="000000"/>
          <w:sz w:val="20"/>
          <w:lang w:eastAsia="en-US"/>
        </w:rPr>
        <w:t xml:space="preserve">/godz. Ruch samochodowy w trakcie eksploatacji w trakcie eksploatacji będzie związany głownie z ruchem </w:t>
      </w:r>
      <w:r w:rsidR="00B2288F">
        <w:rPr>
          <w:rFonts w:eastAsiaTheme="minorHAnsi"/>
          <w:color w:val="000000"/>
          <w:sz w:val="20"/>
          <w:lang w:eastAsia="en-US"/>
        </w:rPr>
        <w:t>samochodów</w:t>
      </w:r>
      <w:r w:rsidR="00862134">
        <w:rPr>
          <w:rFonts w:eastAsiaTheme="minorHAnsi"/>
          <w:color w:val="000000"/>
          <w:sz w:val="20"/>
          <w:lang w:eastAsia="en-US"/>
        </w:rPr>
        <w:t xml:space="preserve"> </w:t>
      </w:r>
      <w:r w:rsidR="00B2288F">
        <w:rPr>
          <w:rFonts w:eastAsiaTheme="minorHAnsi"/>
          <w:color w:val="000000"/>
          <w:sz w:val="20"/>
          <w:lang w:eastAsia="en-US"/>
        </w:rPr>
        <w:t>osobowych</w:t>
      </w:r>
      <w:r w:rsidR="00862134">
        <w:rPr>
          <w:rFonts w:eastAsiaTheme="minorHAnsi"/>
          <w:color w:val="000000"/>
          <w:sz w:val="20"/>
          <w:lang w:eastAsia="en-US"/>
        </w:rPr>
        <w:t xml:space="preserve"> pracowników dla których </w:t>
      </w:r>
      <w:r w:rsidR="00510653">
        <w:rPr>
          <w:rFonts w:eastAsiaTheme="minorHAnsi"/>
          <w:color w:val="000000"/>
          <w:sz w:val="20"/>
          <w:lang w:eastAsia="en-US"/>
        </w:rPr>
        <w:t xml:space="preserve">zostało przeznaczonych ok. 83 miejsc postojowych. </w:t>
      </w:r>
      <w:r w:rsidR="00862134">
        <w:rPr>
          <w:rFonts w:eastAsiaTheme="minorHAnsi"/>
          <w:color w:val="000000"/>
          <w:sz w:val="20"/>
          <w:lang w:eastAsia="en-US"/>
        </w:rPr>
        <w:t>Założono, że</w:t>
      </w:r>
      <w:r w:rsidR="00B2288F">
        <w:rPr>
          <w:rFonts w:eastAsiaTheme="minorHAnsi"/>
          <w:color w:val="000000"/>
          <w:sz w:val="20"/>
          <w:lang w:eastAsia="en-US"/>
        </w:rPr>
        <w:t xml:space="preserve"> przy</w:t>
      </w:r>
      <w:r w:rsidR="00862134">
        <w:rPr>
          <w:rFonts w:eastAsiaTheme="minorHAnsi"/>
          <w:color w:val="000000"/>
          <w:sz w:val="20"/>
          <w:lang w:eastAsia="en-US"/>
        </w:rPr>
        <w:t xml:space="preserve">  </w:t>
      </w:r>
      <w:r w:rsidR="00B2288F">
        <w:rPr>
          <w:rFonts w:eastAsiaTheme="minorHAnsi"/>
          <w:color w:val="000000"/>
          <w:sz w:val="20"/>
          <w:lang w:eastAsia="en-US"/>
        </w:rPr>
        <w:t xml:space="preserve">pracy jednozmianowej skomasowane przejazdy pracowników odbywać się będą przez 2 godziny przed rozpoczęciem pracy i 2 godziny po zakończeniu pracy i będą to przejazdy każdorazowo w 1 stronę tzn. przyjazd i wyjazd. </w:t>
      </w:r>
      <w:r w:rsidR="007F38A7">
        <w:rPr>
          <w:rFonts w:eastAsiaTheme="minorHAnsi"/>
          <w:color w:val="000000"/>
          <w:sz w:val="20"/>
          <w:lang w:eastAsia="en-US"/>
        </w:rPr>
        <w:t>Ponadto, na </w:t>
      </w:r>
      <w:r w:rsidR="004B4ADC">
        <w:rPr>
          <w:rFonts w:eastAsiaTheme="minorHAnsi"/>
          <w:color w:val="000000"/>
          <w:sz w:val="20"/>
          <w:lang w:eastAsia="en-US"/>
        </w:rPr>
        <w:t>terenie przedsięwzięcia będzie odbywał się ruch pojazdów typu TIR (ok. 40  pojazdów</w:t>
      </w:r>
      <w:r w:rsidR="00325A57">
        <w:rPr>
          <w:rFonts w:eastAsiaTheme="minorHAnsi"/>
          <w:color w:val="000000"/>
          <w:sz w:val="20"/>
          <w:lang w:eastAsia="en-US"/>
        </w:rPr>
        <w:t xml:space="preserve"> tego typu w </w:t>
      </w:r>
      <w:r w:rsidR="004769D0">
        <w:rPr>
          <w:rFonts w:eastAsiaTheme="minorHAnsi"/>
          <w:color w:val="000000"/>
          <w:sz w:val="20"/>
          <w:lang w:eastAsia="en-US"/>
        </w:rPr>
        <w:t>ciągu 5 dni pracy)</w:t>
      </w:r>
      <w:r w:rsidR="004B4ADC">
        <w:rPr>
          <w:rFonts w:eastAsiaTheme="minorHAnsi"/>
          <w:color w:val="000000"/>
          <w:sz w:val="20"/>
          <w:lang w:eastAsia="en-US"/>
        </w:rPr>
        <w:t xml:space="preserve">, samochodów dostawczych (w ilości 7 samochodów na dobę, oraz samochodów kurierskich w ilości </w:t>
      </w:r>
      <w:r w:rsidR="004B4ADC" w:rsidRPr="006D246E">
        <w:rPr>
          <w:rFonts w:eastAsiaTheme="minorHAnsi"/>
          <w:sz w:val="20"/>
          <w:lang w:eastAsia="en-US"/>
        </w:rPr>
        <w:t xml:space="preserve">ok. 5 dziennie. </w:t>
      </w:r>
    </w:p>
    <w:p w:rsidR="00862134" w:rsidRPr="00EA6180" w:rsidRDefault="00B2288F" w:rsidP="00EA6180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 w:rsidRPr="006D246E">
        <w:rPr>
          <w:rFonts w:eastAsiaTheme="minorHAnsi"/>
          <w:sz w:val="20"/>
          <w:lang w:eastAsia="en-US"/>
        </w:rPr>
        <w:t>Planowane</w:t>
      </w:r>
      <w:r>
        <w:rPr>
          <w:rFonts w:eastAsiaTheme="minorHAnsi"/>
          <w:color w:val="000000"/>
          <w:sz w:val="20"/>
          <w:lang w:eastAsia="en-US"/>
        </w:rPr>
        <w:t xml:space="preserve"> są również dostawy i odbiory przesyłek przez kurierów w ilości 5 dziennie, oraz 40</w:t>
      </w:r>
      <w:r w:rsidR="0099278B">
        <w:rPr>
          <w:rFonts w:eastAsiaTheme="minorHAnsi"/>
          <w:color w:val="000000"/>
          <w:sz w:val="20"/>
          <w:lang w:eastAsia="en-US"/>
        </w:rPr>
        <w:t> </w:t>
      </w:r>
      <w:r w:rsidRPr="00EA6180">
        <w:rPr>
          <w:rFonts w:eastAsiaTheme="minorHAnsi"/>
          <w:sz w:val="20"/>
          <w:lang w:eastAsia="en-US"/>
        </w:rPr>
        <w:t xml:space="preserve">samochodów typu TIR w ciągu tygodnia. </w:t>
      </w:r>
    </w:p>
    <w:p w:rsidR="002F3FBB" w:rsidRPr="00EA6180" w:rsidRDefault="003F0729" w:rsidP="00EA6180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 w:rsidRPr="00EA6180">
        <w:rPr>
          <w:rFonts w:eastAsiaTheme="minorHAnsi"/>
          <w:sz w:val="20"/>
          <w:lang w:eastAsia="en-US"/>
        </w:rPr>
        <w:t>Źródłem</w:t>
      </w:r>
      <w:r w:rsidRPr="00D54EA2">
        <w:rPr>
          <w:sz w:val="20"/>
          <w:szCs w:val="23"/>
        </w:rPr>
        <w:t xml:space="preserve"> hałasu emitowanego do środowiska podczas fazy ekspl</w:t>
      </w:r>
      <w:r w:rsidR="006D246E">
        <w:rPr>
          <w:sz w:val="20"/>
          <w:szCs w:val="23"/>
        </w:rPr>
        <w:t>oatacji będzie ruch pojazdów na </w:t>
      </w:r>
      <w:r w:rsidRPr="00EA6180">
        <w:rPr>
          <w:rFonts w:eastAsiaTheme="minorHAnsi"/>
          <w:sz w:val="20"/>
          <w:lang w:eastAsia="en-US"/>
        </w:rPr>
        <w:t xml:space="preserve">drogach dojazdowych oraz praca systemu wentylacyjno-klimatyzacyjnego. </w:t>
      </w:r>
    </w:p>
    <w:p w:rsidR="002F3FBB" w:rsidRDefault="002F3FBB" w:rsidP="00EA6180">
      <w:pPr>
        <w:autoSpaceDE w:val="0"/>
        <w:autoSpaceDN w:val="0"/>
        <w:adjustRightInd w:val="0"/>
        <w:spacing w:after="120" w:line="280" w:lineRule="exact"/>
        <w:jc w:val="both"/>
        <w:rPr>
          <w:sz w:val="20"/>
          <w:szCs w:val="23"/>
        </w:rPr>
      </w:pPr>
      <w:r w:rsidRPr="00EA6180">
        <w:rPr>
          <w:rFonts w:eastAsiaTheme="minorHAnsi"/>
          <w:sz w:val="20"/>
          <w:lang w:eastAsia="en-US"/>
        </w:rPr>
        <w:t>W trakcie</w:t>
      </w:r>
      <w:r>
        <w:rPr>
          <w:sz w:val="20"/>
          <w:szCs w:val="23"/>
        </w:rPr>
        <w:t xml:space="preserve"> eksploatacji będą wytwarzane m.in. następujące odpady (według rozporządzenia Ministra Klimatu z dnia 02.01. 2020 w sprawie katalogu odpa</w:t>
      </w:r>
      <w:r w:rsidR="00C90F6F">
        <w:rPr>
          <w:sz w:val="20"/>
          <w:szCs w:val="23"/>
        </w:rPr>
        <w:t xml:space="preserve">dów (Dz. U. z 2020 r., poz. 10). </w:t>
      </w:r>
      <w:r w:rsidRPr="00C90F6F">
        <w:rPr>
          <w:sz w:val="20"/>
          <w:szCs w:val="23"/>
        </w:rPr>
        <w:t xml:space="preserve">Szacunkowe rodzaje i ilości odpadów kształtują się następująco: </w:t>
      </w:r>
    </w:p>
    <w:p w:rsidR="00C90F6F" w:rsidRPr="00C90F6F" w:rsidRDefault="00C90F6F" w:rsidP="00C90F6F">
      <w:pPr>
        <w:pStyle w:val="Tekstpodstawowy"/>
        <w:spacing w:line="280" w:lineRule="exact"/>
        <w:rPr>
          <w:rFonts w:ascii="Arial" w:hAnsi="Arial" w:cs="Arial"/>
          <w:sz w:val="20"/>
          <w:szCs w:val="23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5"/>
        <w:gridCol w:w="1452"/>
        <w:gridCol w:w="2068"/>
      </w:tblGrid>
      <w:tr w:rsidR="002F3FBB" w:rsidRPr="00165EA3" w:rsidTr="002F3FBB">
        <w:trPr>
          <w:jc w:val="center"/>
        </w:trPr>
        <w:tc>
          <w:tcPr>
            <w:tcW w:w="5715" w:type="dxa"/>
            <w:shd w:val="clear" w:color="auto" w:fill="F2F2F2"/>
          </w:tcPr>
          <w:p w:rsidR="002F3FBB" w:rsidRPr="00165EA3" w:rsidRDefault="002F3FBB" w:rsidP="002F3FBB">
            <w:pPr>
              <w:rPr>
                <w:sz w:val="20"/>
              </w:rPr>
            </w:pPr>
            <w:r w:rsidRPr="00165EA3">
              <w:rPr>
                <w:sz w:val="20"/>
              </w:rPr>
              <w:lastRenderedPageBreak/>
              <w:t>Rodzaj odpadu</w:t>
            </w:r>
          </w:p>
        </w:tc>
        <w:tc>
          <w:tcPr>
            <w:tcW w:w="1452" w:type="dxa"/>
            <w:shd w:val="clear" w:color="auto" w:fill="F2F2F2"/>
          </w:tcPr>
          <w:p w:rsidR="002F3FBB" w:rsidRPr="00165EA3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Kod </w:t>
            </w:r>
            <w:r w:rsidRPr="00165EA3">
              <w:rPr>
                <w:sz w:val="20"/>
              </w:rPr>
              <w:t xml:space="preserve"> </w:t>
            </w:r>
          </w:p>
        </w:tc>
        <w:tc>
          <w:tcPr>
            <w:tcW w:w="2068" w:type="dxa"/>
            <w:shd w:val="clear" w:color="auto" w:fill="F2F2F2"/>
          </w:tcPr>
          <w:p w:rsidR="002F3FBB" w:rsidRPr="00165EA3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Ilość t/rok </w:t>
            </w:r>
          </w:p>
        </w:tc>
      </w:tr>
      <w:tr w:rsidR="002F3FBB" w:rsidRPr="00165EA3" w:rsidTr="002F3FBB">
        <w:trPr>
          <w:jc w:val="center"/>
        </w:trPr>
        <w:tc>
          <w:tcPr>
            <w:tcW w:w="5715" w:type="dxa"/>
          </w:tcPr>
          <w:p w:rsidR="002F3FBB" w:rsidRPr="00165EA3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Odpady z toczenia i wygładzania tworzyw sztucznych </w:t>
            </w:r>
          </w:p>
        </w:tc>
        <w:tc>
          <w:tcPr>
            <w:tcW w:w="1452" w:type="dxa"/>
            <w:vAlign w:val="bottom"/>
          </w:tcPr>
          <w:p w:rsidR="002F3FBB" w:rsidRPr="00165EA3" w:rsidRDefault="00C90F6F" w:rsidP="00C90F6F">
            <w:pPr>
              <w:rPr>
                <w:sz w:val="20"/>
              </w:rPr>
            </w:pPr>
            <w:r>
              <w:rPr>
                <w:sz w:val="20"/>
              </w:rPr>
              <w:t xml:space="preserve">    12 01 05 </w:t>
            </w:r>
          </w:p>
        </w:tc>
        <w:tc>
          <w:tcPr>
            <w:tcW w:w="2068" w:type="dxa"/>
          </w:tcPr>
          <w:p w:rsidR="002F3FBB" w:rsidRPr="00165EA3" w:rsidRDefault="00C90F6F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770 </w:t>
            </w:r>
          </w:p>
        </w:tc>
      </w:tr>
      <w:tr w:rsidR="002F3FBB" w:rsidRPr="00165EA3" w:rsidTr="002F3FBB">
        <w:trPr>
          <w:jc w:val="center"/>
        </w:trPr>
        <w:tc>
          <w:tcPr>
            <w:tcW w:w="5715" w:type="dxa"/>
          </w:tcPr>
          <w:p w:rsidR="002F3FBB" w:rsidRPr="00165EA3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Odpady z toczenia i piłowania żelaza oraz jego stropów </w:t>
            </w:r>
          </w:p>
        </w:tc>
        <w:tc>
          <w:tcPr>
            <w:tcW w:w="1452" w:type="dxa"/>
            <w:vAlign w:val="bottom"/>
          </w:tcPr>
          <w:p w:rsidR="002F3FBB" w:rsidRPr="00165EA3" w:rsidRDefault="00C90F6F" w:rsidP="002F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12 01 01 </w:t>
            </w:r>
          </w:p>
        </w:tc>
        <w:tc>
          <w:tcPr>
            <w:tcW w:w="2068" w:type="dxa"/>
          </w:tcPr>
          <w:p w:rsidR="002F3FBB" w:rsidRPr="00165EA3" w:rsidRDefault="00C90F6F" w:rsidP="002F3FB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F3FBB" w:rsidRPr="00165EA3" w:rsidTr="002F3FBB">
        <w:trPr>
          <w:jc w:val="center"/>
        </w:trPr>
        <w:tc>
          <w:tcPr>
            <w:tcW w:w="5715" w:type="dxa"/>
          </w:tcPr>
          <w:p w:rsidR="002F3FBB" w:rsidRPr="00165EA3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Opakowania z papieru i tektury </w:t>
            </w:r>
          </w:p>
        </w:tc>
        <w:tc>
          <w:tcPr>
            <w:tcW w:w="1452" w:type="dxa"/>
            <w:vAlign w:val="bottom"/>
          </w:tcPr>
          <w:p w:rsidR="002F3FBB" w:rsidRPr="00165EA3" w:rsidRDefault="00C90F6F" w:rsidP="002F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15 01 01 </w:t>
            </w:r>
          </w:p>
        </w:tc>
        <w:tc>
          <w:tcPr>
            <w:tcW w:w="2068" w:type="dxa"/>
          </w:tcPr>
          <w:p w:rsidR="002F3FBB" w:rsidRPr="00165EA3" w:rsidRDefault="00C90F6F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124 </w:t>
            </w:r>
          </w:p>
        </w:tc>
      </w:tr>
      <w:tr w:rsidR="002F3FBB" w:rsidRPr="00165EA3" w:rsidTr="002F3FBB">
        <w:trPr>
          <w:jc w:val="center"/>
        </w:trPr>
        <w:tc>
          <w:tcPr>
            <w:tcW w:w="5715" w:type="dxa"/>
            <w:vAlign w:val="bottom"/>
          </w:tcPr>
          <w:p w:rsidR="002F3FBB" w:rsidRPr="00165EA3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Odpakowania z tworzyw sztucznych </w:t>
            </w:r>
          </w:p>
        </w:tc>
        <w:tc>
          <w:tcPr>
            <w:tcW w:w="1452" w:type="dxa"/>
            <w:vAlign w:val="bottom"/>
          </w:tcPr>
          <w:p w:rsidR="002F3FBB" w:rsidRPr="00165EA3" w:rsidRDefault="00C90F6F" w:rsidP="002F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15 01 02 </w:t>
            </w:r>
          </w:p>
        </w:tc>
        <w:tc>
          <w:tcPr>
            <w:tcW w:w="2068" w:type="dxa"/>
            <w:vAlign w:val="bottom"/>
          </w:tcPr>
          <w:p w:rsidR="002F3FBB" w:rsidRPr="00165EA3" w:rsidRDefault="00C90F6F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68 </w:t>
            </w:r>
          </w:p>
        </w:tc>
      </w:tr>
      <w:tr w:rsidR="002F3FBB" w:rsidRPr="00165EA3" w:rsidTr="002F3FBB">
        <w:trPr>
          <w:jc w:val="center"/>
        </w:trPr>
        <w:tc>
          <w:tcPr>
            <w:tcW w:w="5715" w:type="dxa"/>
          </w:tcPr>
          <w:p w:rsidR="002F3FBB" w:rsidRPr="00165EA3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Opakowania z drewna </w:t>
            </w:r>
          </w:p>
        </w:tc>
        <w:tc>
          <w:tcPr>
            <w:tcW w:w="1452" w:type="dxa"/>
            <w:vAlign w:val="bottom"/>
          </w:tcPr>
          <w:p w:rsidR="002F3FBB" w:rsidRPr="00165EA3" w:rsidRDefault="00C90F6F" w:rsidP="002F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15 01 03 </w:t>
            </w:r>
          </w:p>
        </w:tc>
        <w:tc>
          <w:tcPr>
            <w:tcW w:w="2068" w:type="dxa"/>
          </w:tcPr>
          <w:p w:rsidR="002F3FBB" w:rsidRPr="00165EA3" w:rsidRDefault="00C90F6F" w:rsidP="002F3FBB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2F3FBB" w:rsidRPr="00165EA3" w:rsidTr="002F3FBB">
        <w:trPr>
          <w:jc w:val="center"/>
        </w:trPr>
        <w:tc>
          <w:tcPr>
            <w:tcW w:w="5715" w:type="dxa"/>
          </w:tcPr>
          <w:p w:rsidR="002F3FBB" w:rsidRPr="00165EA3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Niesegregowane (zmieszane) odpady komunalne </w:t>
            </w:r>
          </w:p>
        </w:tc>
        <w:tc>
          <w:tcPr>
            <w:tcW w:w="1452" w:type="dxa"/>
            <w:vAlign w:val="bottom"/>
          </w:tcPr>
          <w:p w:rsidR="002F3FBB" w:rsidRPr="00165EA3" w:rsidRDefault="00C90F6F" w:rsidP="002F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20 03 01 </w:t>
            </w:r>
          </w:p>
        </w:tc>
        <w:tc>
          <w:tcPr>
            <w:tcW w:w="2068" w:type="dxa"/>
          </w:tcPr>
          <w:p w:rsidR="002F3FBB" w:rsidRPr="00165EA3" w:rsidRDefault="002F3FBB" w:rsidP="002F3FBB">
            <w:pPr>
              <w:rPr>
                <w:sz w:val="20"/>
              </w:rPr>
            </w:pPr>
          </w:p>
          <w:p w:rsidR="002F3FBB" w:rsidRPr="00165EA3" w:rsidRDefault="00C90F6F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65 </w:t>
            </w:r>
          </w:p>
        </w:tc>
      </w:tr>
      <w:tr w:rsidR="002F3FBB" w:rsidRPr="00165EA3" w:rsidTr="002F3FBB">
        <w:trPr>
          <w:jc w:val="center"/>
        </w:trPr>
        <w:tc>
          <w:tcPr>
            <w:tcW w:w="5715" w:type="dxa"/>
          </w:tcPr>
          <w:p w:rsidR="002F3FBB" w:rsidRDefault="002F3FBB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Elementy usunięte ze zużytych urządzeń inne niż wymienione w 16 02 15 </w:t>
            </w:r>
          </w:p>
        </w:tc>
        <w:tc>
          <w:tcPr>
            <w:tcW w:w="1452" w:type="dxa"/>
            <w:vAlign w:val="bottom"/>
          </w:tcPr>
          <w:p w:rsidR="002F3FBB" w:rsidRPr="00165EA3" w:rsidRDefault="00C90F6F" w:rsidP="002F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16 02 16 </w:t>
            </w:r>
          </w:p>
        </w:tc>
        <w:tc>
          <w:tcPr>
            <w:tcW w:w="2068" w:type="dxa"/>
          </w:tcPr>
          <w:p w:rsidR="002F3FBB" w:rsidRDefault="002F3FBB" w:rsidP="002F3FBB">
            <w:pPr>
              <w:rPr>
                <w:sz w:val="20"/>
              </w:rPr>
            </w:pPr>
          </w:p>
          <w:p w:rsidR="00C90F6F" w:rsidRPr="00165EA3" w:rsidRDefault="00C90F6F" w:rsidP="002F3FBB">
            <w:pPr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</w:tbl>
    <w:p w:rsidR="002F3FBB" w:rsidRDefault="002F3FBB" w:rsidP="003F0729">
      <w:pPr>
        <w:pStyle w:val="Tekstpodstawowy"/>
        <w:spacing w:line="280" w:lineRule="exact"/>
        <w:rPr>
          <w:rFonts w:ascii="Arial" w:hAnsi="Arial" w:cs="Arial"/>
          <w:sz w:val="20"/>
          <w:szCs w:val="23"/>
        </w:rPr>
      </w:pPr>
    </w:p>
    <w:p w:rsidR="003F0729" w:rsidRPr="006D246E" w:rsidRDefault="003F0729" w:rsidP="006D246E">
      <w:pPr>
        <w:autoSpaceDE w:val="0"/>
        <w:autoSpaceDN w:val="0"/>
        <w:adjustRightInd w:val="0"/>
        <w:spacing w:after="120" w:line="280" w:lineRule="exact"/>
        <w:jc w:val="both"/>
        <w:rPr>
          <w:rFonts w:eastAsiaTheme="minorHAnsi"/>
          <w:sz w:val="20"/>
          <w:lang w:eastAsia="en-US"/>
        </w:rPr>
      </w:pPr>
      <w:r w:rsidRPr="00D405B9">
        <w:rPr>
          <w:rFonts w:eastAsiaTheme="minorHAnsi"/>
          <w:color w:val="000000"/>
          <w:sz w:val="20"/>
          <w:szCs w:val="23"/>
          <w:lang w:eastAsia="en-US"/>
        </w:rPr>
        <w:t xml:space="preserve">Wszystkie odpady na terenie inwestycji będą magazynowane selektywnie, w odpowiednio przystosowanych pojemnikach, ustawionych w wyznaczonych miejscach, w sposób zapobiegający zanieczyszczeniu środowiska. Wszystkie odpady będą przekazywane uprawnionym odbiorcom, </w:t>
      </w:r>
      <w:r w:rsidRPr="006D246E">
        <w:rPr>
          <w:rFonts w:eastAsiaTheme="minorHAnsi"/>
          <w:sz w:val="20"/>
          <w:lang w:eastAsia="en-US"/>
        </w:rPr>
        <w:t xml:space="preserve">posiadającym stosowne uregulowania w tym zakresie. </w:t>
      </w:r>
    </w:p>
    <w:p w:rsidR="006D246E" w:rsidRDefault="006D246E" w:rsidP="006D246E">
      <w:pPr>
        <w:autoSpaceDE w:val="0"/>
        <w:autoSpaceDN w:val="0"/>
        <w:adjustRightInd w:val="0"/>
        <w:spacing w:after="120" w:line="280" w:lineRule="exact"/>
        <w:jc w:val="both"/>
        <w:rPr>
          <w:rFonts w:eastAsia="Arial"/>
          <w:color w:val="000000"/>
          <w:sz w:val="20"/>
          <w:shd w:val="clear" w:color="auto" w:fill="FFFFFF"/>
        </w:rPr>
      </w:pPr>
      <w:r w:rsidRPr="006D246E">
        <w:rPr>
          <w:rFonts w:eastAsiaTheme="minorHAnsi"/>
          <w:sz w:val="20"/>
          <w:lang w:eastAsia="en-US"/>
        </w:rPr>
        <w:t>Nie przewiduje</w:t>
      </w:r>
      <w:r>
        <w:rPr>
          <w:rFonts w:eastAsia="Arial"/>
          <w:color w:val="000000"/>
          <w:sz w:val="20"/>
          <w:shd w:val="clear" w:color="auto" w:fill="FFFFFF"/>
        </w:rPr>
        <w:t xml:space="preserve"> się aby w trakcie eksploatacji przedsięwzięcia stosowane były urządzenia lub instalacje  będące źródłem promieniowania elektromagnetycznego powodującego negatywny wpływ na środowisko przyrodnicze i zdrowie ludzkie tj. przekraczającego dopuszczalne normy. </w:t>
      </w:r>
    </w:p>
    <w:p w:rsidR="006D246E" w:rsidRDefault="006D246E">
      <w:pPr>
        <w:rPr>
          <w:rFonts w:eastAsia="Arial"/>
          <w:color w:val="000000"/>
          <w:sz w:val="20"/>
          <w:shd w:val="clear" w:color="auto" w:fill="FFFFFF"/>
        </w:rPr>
      </w:pPr>
    </w:p>
    <w:p w:rsidR="00B91B1A" w:rsidRDefault="00B91B1A"/>
    <w:sectPr w:rsidR="00B91B1A" w:rsidSect="00D00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23" w:rsidRDefault="00813323" w:rsidP="00F93B5A">
      <w:r>
        <w:separator/>
      </w:r>
    </w:p>
  </w:endnote>
  <w:endnote w:type="continuationSeparator" w:id="0">
    <w:p w:rsidR="00813323" w:rsidRDefault="00813323" w:rsidP="00F9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3" w:rsidRDefault="008133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3" w:rsidRDefault="008133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3" w:rsidRDefault="008133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23" w:rsidRDefault="00813323" w:rsidP="00F93B5A">
      <w:r>
        <w:separator/>
      </w:r>
    </w:p>
  </w:footnote>
  <w:footnote w:type="continuationSeparator" w:id="0">
    <w:p w:rsidR="00813323" w:rsidRDefault="00813323" w:rsidP="00F93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3" w:rsidRDefault="008133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07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25A57" w:rsidRPr="002C6C7E" w:rsidRDefault="00837167">
        <w:pPr>
          <w:pStyle w:val="Nagwek"/>
          <w:jc w:val="center"/>
          <w:rPr>
            <w:sz w:val="20"/>
          </w:rPr>
        </w:pPr>
        <w:r w:rsidRPr="002C6C7E">
          <w:rPr>
            <w:sz w:val="20"/>
          </w:rPr>
          <w:fldChar w:fldCharType="begin"/>
        </w:r>
        <w:r w:rsidR="00325A57" w:rsidRPr="002C6C7E">
          <w:rPr>
            <w:sz w:val="20"/>
          </w:rPr>
          <w:instrText xml:space="preserve"> PAGE   \* MERGEFORMAT </w:instrText>
        </w:r>
        <w:r w:rsidRPr="002C6C7E">
          <w:rPr>
            <w:sz w:val="20"/>
          </w:rPr>
          <w:fldChar w:fldCharType="separate"/>
        </w:r>
        <w:r w:rsidR="000E0971">
          <w:rPr>
            <w:noProof/>
            <w:sz w:val="20"/>
          </w:rPr>
          <w:t>19</w:t>
        </w:r>
        <w:r w:rsidRPr="002C6C7E">
          <w:rPr>
            <w:sz w:val="20"/>
          </w:rPr>
          <w:fldChar w:fldCharType="end"/>
        </w:r>
      </w:p>
    </w:sdtContent>
  </w:sdt>
  <w:p w:rsidR="00325A57" w:rsidRDefault="00325A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23" w:rsidRDefault="008133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C72"/>
    <w:multiLevelType w:val="hybridMultilevel"/>
    <w:tmpl w:val="9622FB14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3B64B5"/>
    <w:multiLevelType w:val="hybridMultilevel"/>
    <w:tmpl w:val="812269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652F"/>
    <w:multiLevelType w:val="hybridMultilevel"/>
    <w:tmpl w:val="1B841D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3C90"/>
    <w:multiLevelType w:val="hybridMultilevel"/>
    <w:tmpl w:val="AFF6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3820"/>
    <w:multiLevelType w:val="hybridMultilevel"/>
    <w:tmpl w:val="6646F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3B92"/>
    <w:multiLevelType w:val="hybridMultilevel"/>
    <w:tmpl w:val="FBC69390"/>
    <w:lvl w:ilvl="0" w:tplc="C43A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5B2E"/>
    <w:multiLevelType w:val="hybridMultilevel"/>
    <w:tmpl w:val="669E53E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C7EAE"/>
    <w:multiLevelType w:val="hybridMultilevel"/>
    <w:tmpl w:val="46BAAF4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20205"/>
    <w:multiLevelType w:val="hybridMultilevel"/>
    <w:tmpl w:val="32380932"/>
    <w:lvl w:ilvl="0" w:tplc="BD001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46636"/>
    <w:multiLevelType w:val="hybridMultilevel"/>
    <w:tmpl w:val="0CB27DE0"/>
    <w:lvl w:ilvl="0" w:tplc="C43A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81453"/>
    <w:multiLevelType w:val="hybridMultilevel"/>
    <w:tmpl w:val="B68A7CA0"/>
    <w:lvl w:ilvl="0" w:tplc="BD001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627"/>
    <w:multiLevelType w:val="hybridMultilevel"/>
    <w:tmpl w:val="729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936"/>
    <w:multiLevelType w:val="hybridMultilevel"/>
    <w:tmpl w:val="56BAAB7A"/>
    <w:lvl w:ilvl="0" w:tplc="02D284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83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5544C88"/>
    <w:multiLevelType w:val="hybridMultilevel"/>
    <w:tmpl w:val="6E6EDEB2"/>
    <w:lvl w:ilvl="0" w:tplc="9D681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4534C4"/>
    <w:multiLevelType w:val="hybridMultilevel"/>
    <w:tmpl w:val="232EF76E"/>
    <w:lvl w:ilvl="0" w:tplc="A6AE0E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4518"/>
    <w:multiLevelType w:val="hybridMultilevel"/>
    <w:tmpl w:val="B5F27BE4"/>
    <w:lvl w:ilvl="0" w:tplc="BD001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51B"/>
    <w:multiLevelType w:val="hybridMultilevel"/>
    <w:tmpl w:val="CA4698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85736"/>
    <w:multiLevelType w:val="hybridMultilevel"/>
    <w:tmpl w:val="F45035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D3455"/>
    <w:multiLevelType w:val="hybridMultilevel"/>
    <w:tmpl w:val="D91A63D6"/>
    <w:lvl w:ilvl="0" w:tplc="DB3E8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5"/>
  </w:num>
  <w:num w:numId="12">
    <w:abstractNumId w:val="0"/>
  </w:num>
  <w:num w:numId="13">
    <w:abstractNumId w:val="1"/>
  </w:num>
  <w:num w:numId="14">
    <w:abstractNumId w:val="18"/>
  </w:num>
  <w:num w:numId="15">
    <w:abstractNumId w:val="7"/>
  </w:num>
  <w:num w:numId="16">
    <w:abstractNumId w:val="6"/>
  </w:num>
  <w:num w:numId="17">
    <w:abstractNumId w:val="19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F0729"/>
    <w:rsid w:val="0007500F"/>
    <w:rsid w:val="000B256C"/>
    <w:rsid w:val="000B33C7"/>
    <w:rsid w:val="000C16FD"/>
    <w:rsid w:val="000C4C42"/>
    <w:rsid w:val="000E0971"/>
    <w:rsid w:val="000F462C"/>
    <w:rsid w:val="00186AC6"/>
    <w:rsid w:val="001A203A"/>
    <w:rsid w:val="002146F2"/>
    <w:rsid w:val="00283D34"/>
    <w:rsid w:val="002931E4"/>
    <w:rsid w:val="002D07B3"/>
    <w:rsid w:val="002F3FBB"/>
    <w:rsid w:val="00303FB3"/>
    <w:rsid w:val="00315F7C"/>
    <w:rsid w:val="00325A57"/>
    <w:rsid w:val="00347F6D"/>
    <w:rsid w:val="00383B2E"/>
    <w:rsid w:val="003F0729"/>
    <w:rsid w:val="00402563"/>
    <w:rsid w:val="00475898"/>
    <w:rsid w:val="004769D0"/>
    <w:rsid w:val="004B4ADC"/>
    <w:rsid w:val="00510653"/>
    <w:rsid w:val="00525AEB"/>
    <w:rsid w:val="00572D27"/>
    <w:rsid w:val="005F5F2A"/>
    <w:rsid w:val="00641987"/>
    <w:rsid w:val="006D246E"/>
    <w:rsid w:val="00707008"/>
    <w:rsid w:val="007B14D6"/>
    <w:rsid w:val="007D51D5"/>
    <w:rsid w:val="007F38A7"/>
    <w:rsid w:val="00813323"/>
    <w:rsid w:val="00837167"/>
    <w:rsid w:val="0084730A"/>
    <w:rsid w:val="00862134"/>
    <w:rsid w:val="008D050D"/>
    <w:rsid w:val="008E7FC3"/>
    <w:rsid w:val="008F433B"/>
    <w:rsid w:val="00926DB3"/>
    <w:rsid w:val="00980D0F"/>
    <w:rsid w:val="0099278B"/>
    <w:rsid w:val="009A5C33"/>
    <w:rsid w:val="009B0FC8"/>
    <w:rsid w:val="009D6320"/>
    <w:rsid w:val="00A03DBB"/>
    <w:rsid w:val="00A15127"/>
    <w:rsid w:val="00B17813"/>
    <w:rsid w:val="00B2288F"/>
    <w:rsid w:val="00B3314F"/>
    <w:rsid w:val="00B91B1A"/>
    <w:rsid w:val="00BA48F9"/>
    <w:rsid w:val="00BB217C"/>
    <w:rsid w:val="00BB586C"/>
    <w:rsid w:val="00BD7E86"/>
    <w:rsid w:val="00BE115D"/>
    <w:rsid w:val="00BF327C"/>
    <w:rsid w:val="00C03EFE"/>
    <w:rsid w:val="00C51D96"/>
    <w:rsid w:val="00C658CD"/>
    <w:rsid w:val="00C90F6F"/>
    <w:rsid w:val="00CC7307"/>
    <w:rsid w:val="00CE4452"/>
    <w:rsid w:val="00CE721E"/>
    <w:rsid w:val="00D00DEA"/>
    <w:rsid w:val="00D231CF"/>
    <w:rsid w:val="00D753E8"/>
    <w:rsid w:val="00E07A36"/>
    <w:rsid w:val="00E53587"/>
    <w:rsid w:val="00E67BBB"/>
    <w:rsid w:val="00E84F2D"/>
    <w:rsid w:val="00E85A47"/>
    <w:rsid w:val="00EA6180"/>
    <w:rsid w:val="00EB7739"/>
    <w:rsid w:val="00EE54FD"/>
    <w:rsid w:val="00F10855"/>
    <w:rsid w:val="00F317AF"/>
    <w:rsid w:val="00F40DC6"/>
    <w:rsid w:val="00F93B5A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29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F0729"/>
    <w:pPr>
      <w:keepNext/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07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F0729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72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072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F0729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a2"/>
    <w:basedOn w:val="Normalny"/>
    <w:link w:val="TekstpodstawowyZnak"/>
    <w:rsid w:val="003F0729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3F07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0729"/>
    <w:rPr>
      <w:rFonts w:cs="Times New Roman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F0729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F0729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F072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F0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e à puces retrait droite,punk 1,Obiekt,List Paragraph1,Z podkreśleniem"/>
    <w:basedOn w:val="Normalny"/>
    <w:link w:val="AkapitzlistZnak"/>
    <w:uiPriority w:val="34"/>
    <w:qFormat/>
    <w:rsid w:val="003F0729"/>
    <w:pPr>
      <w:ind w:left="720"/>
      <w:contextualSpacing/>
    </w:pPr>
    <w:rPr>
      <w:rFonts w:cs="Times New Roman"/>
      <w:sz w:val="20"/>
    </w:rPr>
  </w:style>
  <w:style w:type="paragraph" w:styleId="Tekstblokowy">
    <w:name w:val="Block Text"/>
    <w:basedOn w:val="Normalny"/>
    <w:rsid w:val="003F0729"/>
    <w:pPr>
      <w:shd w:val="clear" w:color="auto" w:fill="FFFFFF"/>
      <w:ind w:left="357" w:right="23"/>
      <w:jc w:val="both"/>
    </w:pPr>
    <w:rPr>
      <w:bCs/>
      <w:color w:val="000000"/>
      <w:sz w:val="22"/>
    </w:rPr>
  </w:style>
  <w:style w:type="character" w:customStyle="1" w:styleId="AkapitzlistZnak">
    <w:name w:val="Akapit z listą Znak"/>
    <w:aliases w:val="Liste à puces retrait droite Znak,punk 1 Znak,Obiekt Znak,List Paragraph1 Znak,Z podkreśleniem Znak"/>
    <w:link w:val="Akapitzlist"/>
    <w:uiPriority w:val="34"/>
    <w:qFormat/>
    <w:locked/>
    <w:rsid w:val="003F07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rsid w:val="003F072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F0729"/>
    <w:pPr>
      <w:widowControl w:val="0"/>
      <w:shd w:val="clear" w:color="auto" w:fill="FFFFFF"/>
      <w:spacing w:before="240" w:after="240" w:line="25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3F0729"/>
  </w:style>
  <w:style w:type="character" w:customStyle="1" w:styleId="Teksttreci">
    <w:name w:val="Tekst treści_"/>
    <w:link w:val="Teksttreci0"/>
    <w:rsid w:val="003F072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0729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0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729"/>
    <w:rPr>
      <w:rFonts w:ascii="Arial" w:eastAsia="Times New Roman" w:hAnsi="Arial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D0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D0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D0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813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323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2CCC-3761-4BFD-8BAE-A7DAB0B3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8388</Words>
  <Characters>50332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jrybkiew</cp:lastModifiedBy>
  <cp:revision>5</cp:revision>
  <cp:lastPrinted>2022-06-20T07:05:00Z</cp:lastPrinted>
  <dcterms:created xsi:type="dcterms:W3CDTF">2022-06-14T06:30:00Z</dcterms:created>
  <dcterms:modified xsi:type="dcterms:W3CDTF">2022-06-20T07:29:00Z</dcterms:modified>
</cp:coreProperties>
</file>